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848" w:rsidRPr="00935848" w:rsidRDefault="00C22A9B" w:rsidP="00935848">
      <w:pPr>
        <w:spacing w:after="0" w:afterAutospacing="0"/>
        <w:ind w:left="-360" w:firstLine="1068"/>
        <w:jc w:val="left"/>
        <w:rPr>
          <w:rFonts w:eastAsia="Calibri"/>
          <w:b/>
          <w:sz w:val="36"/>
          <w:szCs w:val="36"/>
        </w:rPr>
      </w:pPr>
      <w:r>
        <w:rPr>
          <w:rFonts w:eastAsia="Calibri"/>
          <w:b/>
          <w:sz w:val="36"/>
          <w:szCs w:val="36"/>
        </w:rPr>
        <w:tab/>
      </w:r>
      <w:r>
        <w:rPr>
          <w:rFonts w:eastAsia="Calibri"/>
          <w:b/>
          <w:sz w:val="36"/>
          <w:szCs w:val="36"/>
        </w:rPr>
        <w:tab/>
      </w:r>
      <w:r>
        <w:rPr>
          <w:rFonts w:eastAsia="Calibri"/>
          <w:b/>
          <w:sz w:val="36"/>
          <w:szCs w:val="36"/>
        </w:rPr>
        <w:tab/>
      </w:r>
      <w:r>
        <w:rPr>
          <w:rFonts w:eastAsia="Calibri"/>
          <w:b/>
          <w:sz w:val="36"/>
          <w:szCs w:val="36"/>
        </w:rPr>
        <w:tab/>
      </w:r>
      <w:r>
        <w:rPr>
          <w:rFonts w:eastAsia="Calibri"/>
          <w:b/>
          <w:sz w:val="36"/>
          <w:szCs w:val="36"/>
        </w:rPr>
        <w:tab/>
      </w:r>
      <w:r>
        <w:rPr>
          <w:rFonts w:eastAsia="Calibri"/>
          <w:b/>
          <w:sz w:val="36"/>
          <w:szCs w:val="36"/>
        </w:rPr>
        <w:tab/>
      </w:r>
      <w:r>
        <w:rPr>
          <w:rFonts w:eastAsia="Calibri"/>
          <w:b/>
          <w:sz w:val="36"/>
          <w:szCs w:val="36"/>
        </w:rPr>
        <w:tab/>
      </w:r>
      <w:r w:rsidRPr="00C22A9B">
        <w:rPr>
          <w:rFonts w:eastAsia="Calibri"/>
          <w:b/>
          <w:noProof/>
          <w:sz w:val="36"/>
          <w:szCs w:val="36"/>
          <w:lang w:eastAsia="es-ES"/>
        </w:rPr>
        <w:drawing>
          <wp:anchor distT="0" distB="0" distL="114300" distR="114300" simplePos="0" relativeHeight="251664384" behindDoc="0" locked="0" layoutInCell="1" allowOverlap="1">
            <wp:simplePos x="0" y="0"/>
            <wp:positionH relativeFrom="page">
              <wp:posOffset>5534947</wp:posOffset>
            </wp:positionH>
            <wp:positionV relativeFrom="page">
              <wp:posOffset>837708</wp:posOffset>
            </wp:positionV>
            <wp:extent cx="793975" cy="336264"/>
            <wp:effectExtent l="19050" t="0" r="6985"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793115" cy="335915"/>
                    </a:xfrm>
                    <a:prstGeom prst="rect">
                      <a:avLst/>
                    </a:prstGeom>
                    <a:noFill/>
                    <a:ln w="12700" cap="flat">
                      <a:noFill/>
                      <a:miter lim="800000"/>
                      <a:headEnd/>
                      <a:tailEnd/>
                    </a:ln>
                  </pic:spPr>
                </pic:pic>
              </a:graphicData>
            </a:graphic>
          </wp:anchor>
        </w:drawing>
      </w:r>
    </w:p>
    <w:p w:rsidR="00F90159" w:rsidRDefault="00F90159" w:rsidP="00296DDC">
      <w:pPr>
        <w:ind w:left="0" w:firstLine="29"/>
      </w:pPr>
    </w:p>
    <w:p w:rsidR="004D330B" w:rsidRDefault="00577F7C" w:rsidP="00F90159">
      <w:pPr>
        <w:ind w:left="0" w:firstLine="29"/>
        <w:rPr>
          <w:lang w:val="en-GB"/>
        </w:rPr>
      </w:pPr>
      <w:r>
        <w:rPr>
          <w:noProof/>
        </w:rPr>
        <w:pict w14:anchorId="24E56FA8">
          <v:shapetype id="_x0000_t202" coordsize="21600,21600" o:spt="202" path="m,l,21600r21600,l21600,xe">
            <v:stroke joinstyle="miter"/>
            <v:path gradientshapeok="t" o:connecttype="rect"/>
          </v:shapetype>
          <v:shape id="_x0000_s1027" type="#_x0000_t202" style="position:absolute;left:0;text-align:left;margin-left:-14.4pt;margin-top:1.9pt;width:115.6pt;height:143.3pt;z-index:251660288">
            <v:textbox>
              <w:txbxContent>
                <w:p w:rsidR="000401F3" w:rsidRDefault="000401F3" w:rsidP="000401F3">
                  <w:pPr>
                    <w:ind w:left="0" w:firstLine="0"/>
                    <w:jc w:val="center"/>
                  </w:pPr>
                  <w:r w:rsidRPr="000401F3">
                    <w:rPr>
                      <w:noProof/>
                      <w:lang w:eastAsia="es-ES"/>
                    </w:rPr>
                    <w:drawing>
                      <wp:inline distT="0" distB="0" distL="0" distR="0">
                        <wp:extent cx="1238885" cy="1675130"/>
                        <wp:effectExtent l="19050" t="0" r="0" b="0"/>
                        <wp:docPr id="2" name="Imagen 1" descr="World Journal of Nuclear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Journal of Nuclear Science and Technology"/>
                                <pic:cNvPicPr>
                                  <a:picLocks noChangeAspect="1" noChangeArrowheads="1"/>
                                </pic:cNvPicPr>
                              </pic:nvPicPr>
                              <pic:blipFill>
                                <a:blip r:embed="rId5"/>
                                <a:srcRect/>
                                <a:stretch>
                                  <a:fillRect/>
                                </a:stretch>
                              </pic:blipFill>
                              <pic:spPr bwMode="auto">
                                <a:xfrm>
                                  <a:off x="0" y="0"/>
                                  <a:ext cx="1238885" cy="1675130"/>
                                </a:xfrm>
                                <a:prstGeom prst="rect">
                                  <a:avLst/>
                                </a:prstGeom>
                                <a:noFill/>
                                <a:ln w="9525">
                                  <a:noFill/>
                                  <a:miter lim="800000"/>
                                  <a:headEnd/>
                                  <a:tailEnd/>
                                </a:ln>
                              </pic:spPr>
                            </pic:pic>
                          </a:graphicData>
                        </a:graphic>
                      </wp:inline>
                    </w:drawing>
                  </w:r>
                </w:p>
              </w:txbxContent>
            </v:textbox>
            <w10:wrap type="square"/>
          </v:shape>
        </w:pict>
      </w:r>
      <w:r w:rsidR="00296DDC">
        <w:rPr>
          <w:lang w:val="en-GB"/>
        </w:rPr>
        <w:t>Revista:</w:t>
      </w:r>
      <w:r w:rsidR="00935848" w:rsidRPr="00935848">
        <w:rPr>
          <w:lang w:val="en-GB"/>
        </w:rPr>
        <w:tab/>
      </w:r>
    </w:p>
    <w:p w:rsidR="00935848" w:rsidRPr="00935848" w:rsidRDefault="00935848" w:rsidP="00935848">
      <w:pPr>
        <w:spacing w:after="0" w:afterAutospacing="0"/>
        <w:ind w:left="0" w:firstLine="28"/>
        <w:rPr>
          <w:b/>
          <w:lang w:val="en-GB"/>
        </w:rPr>
      </w:pPr>
      <w:r w:rsidRPr="00935848">
        <w:rPr>
          <w:b/>
          <w:lang w:val="en-GB"/>
        </w:rPr>
        <w:t>World Journal of Nuclear Science and Technology (WJNST)</w:t>
      </w:r>
    </w:p>
    <w:p w:rsidR="00935848" w:rsidRPr="00935848" w:rsidRDefault="00935848" w:rsidP="00935848">
      <w:pPr>
        <w:spacing w:after="0" w:afterAutospacing="0"/>
        <w:ind w:left="708" w:firstLine="708"/>
        <w:rPr>
          <w:lang w:val="en-GB"/>
        </w:rPr>
      </w:pPr>
      <w:r w:rsidRPr="00935848">
        <w:rPr>
          <w:lang w:val="en-GB"/>
        </w:rPr>
        <w:t>Vol.4 No.4, October 2014</w:t>
      </w:r>
    </w:p>
    <w:p w:rsidR="00935848" w:rsidRPr="00935848" w:rsidRDefault="00935848" w:rsidP="00934860">
      <w:pPr>
        <w:spacing w:after="0" w:afterAutospacing="0"/>
        <w:ind w:left="0" w:firstLine="28"/>
        <w:rPr>
          <w:lang w:val="en-GB"/>
        </w:rPr>
      </w:pPr>
    </w:p>
    <w:p w:rsidR="00935848" w:rsidRPr="00F90159" w:rsidRDefault="00296DDC" w:rsidP="00935848">
      <w:pPr>
        <w:ind w:left="0" w:firstLine="29"/>
        <w:rPr>
          <w:lang w:val="en-GB"/>
        </w:rPr>
      </w:pPr>
      <w:r w:rsidRPr="00F90159">
        <w:rPr>
          <w:lang w:val="en-GB"/>
        </w:rPr>
        <w:t>Titulo:</w:t>
      </w:r>
      <w:r w:rsidR="00935848" w:rsidRPr="00F90159">
        <w:rPr>
          <w:lang w:val="en-GB"/>
        </w:rPr>
        <w:tab/>
      </w:r>
      <w:r w:rsidR="00935848" w:rsidRPr="00F90159">
        <w:rPr>
          <w:b/>
          <w:i/>
          <w:lang w:val="en-GB"/>
        </w:rPr>
        <w:t>DYNAMIC INTERACTION CONFINEMENT</w:t>
      </w:r>
      <w:r w:rsidR="00C56975" w:rsidRPr="00F90159">
        <w:rPr>
          <w:b/>
          <w:i/>
          <w:lang w:val="en-GB"/>
        </w:rPr>
        <w:tab/>
      </w:r>
      <w:r w:rsidR="00C56975" w:rsidRPr="00F90159">
        <w:rPr>
          <w:b/>
          <w:i/>
          <w:lang w:val="en-GB"/>
        </w:rPr>
        <w:tab/>
      </w:r>
    </w:p>
    <w:p w:rsidR="00935848" w:rsidRPr="00F90159" w:rsidRDefault="00577F7C" w:rsidP="00935848">
      <w:pPr>
        <w:spacing w:after="0" w:afterAutospacing="0"/>
        <w:ind w:left="0" w:firstLine="0"/>
        <w:rPr>
          <w:lang w:val="en-GB"/>
        </w:rPr>
      </w:pPr>
      <w:hyperlink r:id="rId6" w:history="1">
        <w:r w:rsidR="00935848" w:rsidRPr="00F90159">
          <w:rPr>
            <w:rStyle w:val="Hipervnculo"/>
            <w:lang w:val="en-GB"/>
          </w:rPr>
          <w:t>http://www.scirp.org/journal/PaperInformation.aspx?paperID=51026&amp;</w:t>
        </w:r>
      </w:hyperlink>
    </w:p>
    <w:p w:rsidR="00935848" w:rsidRPr="00F90159" w:rsidRDefault="00577F7C" w:rsidP="00935848">
      <w:pPr>
        <w:ind w:left="0" w:firstLine="29"/>
        <w:rPr>
          <w:lang w:val="en-GB"/>
        </w:rPr>
      </w:pPr>
      <w:hyperlink r:id="rId7" w:history="1">
        <w:r w:rsidR="00935848" w:rsidRPr="00F90159">
          <w:rPr>
            <w:rStyle w:val="Hipervnculo"/>
            <w:lang w:val="en-GB"/>
          </w:rPr>
          <w:t>http://dx.doi.org/10.4236/wjnst.2014.44031</w:t>
        </w:r>
      </w:hyperlink>
    </w:p>
    <w:p w:rsidR="000401F3" w:rsidRPr="00F90159" w:rsidRDefault="000401F3" w:rsidP="00935848">
      <w:pPr>
        <w:ind w:left="0" w:firstLine="29"/>
        <w:rPr>
          <w:lang w:val="en-GB"/>
        </w:rPr>
      </w:pPr>
    </w:p>
    <w:p w:rsidR="004D330B" w:rsidRDefault="000401F3" w:rsidP="00B264D1">
      <w:pPr>
        <w:spacing w:after="120" w:afterAutospacing="0"/>
        <w:ind w:left="0" w:firstLine="0"/>
      </w:pPr>
      <w:r w:rsidRPr="00F8233D">
        <w:t>En es</w:t>
      </w:r>
      <w:r w:rsidR="000D6AA9">
        <w:t>te interesante artículo sobre</w:t>
      </w:r>
      <w:r w:rsidRPr="00F8233D">
        <w:t xml:space="preserve"> fusión nuclear, se justifica una anomalía inexplicable</w:t>
      </w:r>
      <w:r w:rsidR="004D330B">
        <w:t>,</w:t>
      </w:r>
      <w:r w:rsidRPr="00F8233D">
        <w:t xml:space="preserve"> observada en el movimiento del plasma de los reactores nucleares</w:t>
      </w:r>
      <w:r w:rsidR="000D6AA9">
        <w:t xml:space="preserve"> tipo </w:t>
      </w:r>
      <w:proofErr w:type="spellStart"/>
      <w:r w:rsidR="000D6AA9" w:rsidRPr="00644118">
        <w:rPr>
          <w:sz w:val="24"/>
          <w:szCs w:val="24"/>
        </w:rPr>
        <w:t>Tokamak</w:t>
      </w:r>
      <w:proofErr w:type="spellEnd"/>
      <w:r w:rsidRPr="00F8233D">
        <w:t xml:space="preserve">, bajo los supuestos de la </w:t>
      </w:r>
      <w:r w:rsidR="001E3A89">
        <w:t>Teoría de Interacciones Dinámicas (</w:t>
      </w:r>
      <w:r w:rsidRPr="00F8233D">
        <w:t>TID</w:t>
      </w:r>
      <w:r w:rsidR="001E3A89">
        <w:t>)</w:t>
      </w:r>
      <w:r w:rsidRPr="00F8233D">
        <w:t>, desarrollada por el autor, aunque aún no confirmada en los procesos de acoplamiento dinámico microscópicos.</w:t>
      </w:r>
      <w:r>
        <w:t xml:space="preserve"> </w:t>
      </w:r>
      <w:r w:rsidRPr="00F8233D">
        <w:t>Las secciones iniciales del documento formulan una reseña breve y clara de los métodos actuales aplicados en el diseño de reactores, y sus dificultades para lograr la fusión nuclear a nivel industrial.</w:t>
      </w:r>
      <w:r w:rsidR="004D330B">
        <w:t xml:space="preserve"> </w:t>
      </w:r>
    </w:p>
    <w:p w:rsidR="004D330B" w:rsidRDefault="005A172B" w:rsidP="00247048">
      <w:pPr>
        <w:ind w:left="0" w:firstLine="0"/>
      </w:pPr>
      <w:r w:rsidRPr="00F8233D">
        <w:t>Esta fuera de cualquier duda</w:t>
      </w:r>
      <w:r w:rsidR="00BE796D" w:rsidRPr="00F8233D">
        <w:t>,</w:t>
      </w:r>
      <w:r w:rsidRPr="00F8233D">
        <w:t xml:space="preserve"> el interés de los gobiernos por el desarrollo de nuevas tecnologías para la obtención de energía a través de procedimientos de fusión nuclear. Existen diferentes diseños técnicamente posibles, aunque hasta la fecha ninguno de ellos ha sido capaz de </w:t>
      </w:r>
      <w:r w:rsidR="00BE796D" w:rsidRPr="00F8233D">
        <w:t>construi</w:t>
      </w:r>
      <w:r w:rsidRPr="00F8233D">
        <w:t xml:space="preserve">r un reactor industrial con un rendimiento final mayor que la unidad. </w:t>
      </w:r>
      <w:r w:rsidR="00277463" w:rsidRPr="00F8233D">
        <w:t>D</w:t>
      </w:r>
      <w:r w:rsidRPr="00F8233D">
        <w:t>espués de muchos años</w:t>
      </w:r>
      <w:r w:rsidR="00277463" w:rsidRPr="00F8233D">
        <w:t xml:space="preserve"> de investigación</w:t>
      </w:r>
      <w:r w:rsidRPr="00F8233D">
        <w:t>,</w:t>
      </w:r>
      <w:r w:rsidR="00BE796D" w:rsidRPr="00F8233D">
        <w:t xml:space="preserve"> </w:t>
      </w:r>
      <w:r w:rsidR="00277463" w:rsidRPr="00F8233D">
        <w:t xml:space="preserve">todavía nos encontramos en una fase inicial, al </w:t>
      </w:r>
      <w:r w:rsidRPr="00F8233D">
        <w:t xml:space="preserve">haber fracasado </w:t>
      </w:r>
      <w:r w:rsidR="00277463" w:rsidRPr="00F8233D">
        <w:t xml:space="preserve">todos los intentos de obtener un reactor de </w:t>
      </w:r>
      <w:r w:rsidR="004F698B" w:rsidRPr="00F8233D">
        <w:t>fusión</w:t>
      </w:r>
      <w:r w:rsidR="00277463" w:rsidRPr="00F8233D">
        <w:t xml:space="preserve"> nuclear que permita generar </w:t>
      </w:r>
      <w:r w:rsidR="004F698B" w:rsidRPr="00F8233D">
        <w:t>energía</w:t>
      </w:r>
      <w:r w:rsidR="00277463" w:rsidRPr="00F8233D">
        <w:t xml:space="preserve"> para el mercado</w:t>
      </w:r>
      <w:r w:rsidRPr="00F8233D">
        <w:t xml:space="preserve">. </w:t>
      </w:r>
    </w:p>
    <w:p w:rsidR="005A172B" w:rsidRPr="00F8233D" w:rsidRDefault="00277463" w:rsidP="00247048">
      <w:pPr>
        <w:ind w:left="0" w:firstLine="0"/>
      </w:pPr>
      <w:r w:rsidRPr="00F8233D">
        <w:t xml:space="preserve">La </w:t>
      </w:r>
      <w:r w:rsidR="005A172B" w:rsidRPr="00F8233D">
        <w:t xml:space="preserve">Investigación ha definido un </w:t>
      </w:r>
      <w:r w:rsidRPr="00F8233D">
        <w:t xml:space="preserve">modelo de </w:t>
      </w:r>
      <w:r w:rsidR="005A172B" w:rsidRPr="00F8233D">
        <w:t xml:space="preserve">reactor </w:t>
      </w:r>
      <w:proofErr w:type="spellStart"/>
      <w:r w:rsidR="00350238" w:rsidRPr="00644118">
        <w:rPr>
          <w:sz w:val="24"/>
          <w:szCs w:val="24"/>
        </w:rPr>
        <w:t>Tokamak</w:t>
      </w:r>
      <w:proofErr w:type="spellEnd"/>
      <w:r w:rsidR="00350238" w:rsidRPr="00F8233D">
        <w:t xml:space="preserve"> </w:t>
      </w:r>
      <w:r w:rsidR="004B7716">
        <w:t xml:space="preserve">prototipo basado en un </w:t>
      </w:r>
      <w:r w:rsidR="005A172B" w:rsidRPr="00F8233D">
        <w:t>fluido</w:t>
      </w:r>
      <w:r w:rsidR="00CE1D0A">
        <w:t xml:space="preserve"> conductor</w:t>
      </w:r>
      <w:r w:rsidR="005A172B" w:rsidRPr="00F8233D">
        <w:t>, aislado mater</w:t>
      </w:r>
      <w:r w:rsidRPr="00F8233D">
        <w:t>ialmente en un recipiente físico</w:t>
      </w:r>
      <w:r w:rsidR="005A172B" w:rsidRPr="00F8233D">
        <w:t xml:space="preserve"> y confinado por medio de campos magnéticos. En este</w:t>
      </w:r>
      <w:r w:rsidRPr="00F8233D">
        <w:t xml:space="preserve"> modelo de reactor</w:t>
      </w:r>
      <w:r w:rsidR="004D330B">
        <w:t>,</w:t>
      </w:r>
      <w:r w:rsidRPr="00F8233D">
        <w:t xml:space="preserve"> el fluido-plasma </w:t>
      </w:r>
      <w:r w:rsidR="005A172B" w:rsidRPr="00F8233D">
        <w:t xml:space="preserve">interactúa con los campos magnéticos, </w:t>
      </w:r>
      <w:r w:rsidRPr="00F8233D">
        <w:t xml:space="preserve">y en su seno se generan </w:t>
      </w:r>
      <w:r w:rsidR="005A172B" w:rsidRPr="00F8233D">
        <w:t xml:space="preserve">las reacciones de fusión que </w:t>
      </w:r>
      <w:r w:rsidRPr="00F8233D">
        <w:t xml:space="preserve">liberan, de forma controlada, la energía. </w:t>
      </w:r>
      <w:r w:rsidR="004F698B" w:rsidRPr="00F8233D">
        <w:t>Simultáneamente</w:t>
      </w:r>
      <w:r w:rsidRPr="00F8233D">
        <w:t xml:space="preserve"> el fluido-plasma se mueve, disponiendo de </w:t>
      </w:r>
      <w:r w:rsidR="005A172B" w:rsidRPr="00F8233D">
        <w:t xml:space="preserve">cantidad de movimiento y </w:t>
      </w:r>
      <w:r w:rsidRPr="00F8233D">
        <w:t>momento angular.</w:t>
      </w:r>
    </w:p>
    <w:p w:rsidR="00277463" w:rsidRPr="00F8233D" w:rsidRDefault="00277463" w:rsidP="00935848">
      <w:pPr>
        <w:spacing w:after="0" w:afterAutospacing="0"/>
        <w:ind w:left="0" w:firstLine="0"/>
      </w:pPr>
      <w:r w:rsidRPr="00F8233D">
        <w:t>Sin embargo, en estos procesos de fusión mediante confinamiento magnético</w:t>
      </w:r>
      <w:r w:rsidR="00BE796D" w:rsidRPr="00F8233D">
        <w:t>, se</w:t>
      </w:r>
      <w:r w:rsidRPr="00F8233D">
        <w:t xml:space="preserve"> generan turbulencias internas que reducen la eficiencia del sistema</w:t>
      </w:r>
      <w:r w:rsidR="004D330B">
        <w:t>, e impiden</w:t>
      </w:r>
      <w:r w:rsidRPr="00F8233D">
        <w:t xml:space="preserve"> la obtención de suficiente energía neta de las reacciones nucleares. </w:t>
      </w:r>
    </w:p>
    <w:p w:rsidR="00277463" w:rsidRPr="00F8233D" w:rsidRDefault="00277463" w:rsidP="00935848">
      <w:pPr>
        <w:spacing w:after="0" w:afterAutospacing="0"/>
        <w:ind w:left="0" w:firstLine="0"/>
      </w:pPr>
    </w:p>
    <w:p w:rsidR="00935848" w:rsidRPr="00F8233D" w:rsidRDefault="00D92A38" w:rsidP="00935848">
      <w:pPr>
        <w:spacing w:after="0" w:afterAutospacing="0"/>
        <w:ind w:left="0" w:firstLine="0"/>
      </w:pPr>
      <w:r w:rsidRPr="00F8233D">
        <w:t>En este contexto, el Dr. Barceló</w:t>
      </w:r>
      <w:r w:rsidR="00277463" w:rsidRPr="00F8233D">
        <w:t xml:space="preserve"> propone nuevas hipótesis dinámicas para mejorar nuestra comprensión del comportamiento del plasma en el reactor. Al hacerlo, el autor propone una revisión a fondo de la dinámica clásica. Después de más de treinta años estudiando la dinámica de </w:t>
      </w:r>
      <w:r w:rsidRPr="00F8233D">
        <w:t xml:space="preserve">la </w:t>
      </w:r>
      <w:r w:rsidR="00277463" w:rsidRPr="00F8233D">
        <w:t>rotaci</w:t>
      </w:r>
      <w:r w:rsidR="004246B7">
        <w:t>ón, el autor propone una nueva Teoría de Interacciones D</w:t>
      </w:r>
      <w:r w:rsidR="00277463" w:rsidRPr="00F8233D">
        <w:t>inámicas para interpretar mejor la naturaleza en rotación. Esta nueva teoría se ha probado experimentalmente</w:t>
      </w:r>
      <w:r w:rsidR="004246B7">
        <w:t>,</w:t>
      </w:r>
      <w:r w:rsidR="00277463" w:rsidRPr="00F8233D">
        <w:t xml:space="preserve"> generando resultados positivos, y</w:t>
      </w:r>
      <w:r w:rsidR="00BE796D" w:rsidRPr="00F8233D">
        <w:t xml:space="preserve"> h</w:t>
      </w:r>
      <w:r w:rsidR="00277463" w:rsidRPr="00F8233D">
        <w:t xml:space="preserve">a </w:t>
      </w:r>
      <w:r w:rsidR="00BE796D" w:rsidRPr="00F8233D">
        <w:t>sido ratificada</w:t>
      </w:r>
      <w:r w:rsidR="00277463" w:rsidRPr="00F8233D">
        <w:t xml:space="preserve"> por terceros independientes.</w:t>
      </w:r>
    </w:p>
    <w:p w:rsidR="00277463" w:rsidRPr="00F8233D" w:rsidRDefault="00277463" w:rsidP="00935848">
      <w:pPr>
        <w:spacing w:after="0" w:afterAutospacing="0"/>
        <w:ind w:left="0" w:firstLine="0"/>
      </w:pPr>
    </w:p>
    <w:p w:rsidR="00935848" w:rsidRPr="00F8233D" w:rsidRDefault="00D92A38" w:rsidP="00935848">
      <w:pPr>
        <w:spacing w:after="0" w:afterAutospacing="0"/>
        <w:ind w:left="0" w:firstLine="0"/>
      </w:pPr>
      <w:r w:rsidRPr="00F8233D">
        <w:t xml:space="preserve">El autor sugiere que estas nuevas hipótesis dinámicas, que son aplicables a los sistemas de partículas aceleradas por rotación, pueden ser </w:t>
      </w:r>
      <w:r w:rsidR="00BB243C">
        <w:t>utilizadas</w:t>
      </w:r>
      <w:r w:rsidR="00BB243C" w:rsidRPr="00F8233D">
        <w:t xml:space="preserve"> </w:t>
      </w:r>
      <w:r w:rsidRPr="00F8233D">
        <w:t xml:space="preserve">en la interpretación y diseño de reactores de fusión. En esta propuesta, junto con el confinamiento magnético, se propone disponer también de un confinamiento por  </w:t>
      </w:r>
      <w:r w:rsidR="00BB243C">
        <w:t>interacción dinámica, simultáneo</w:t>
      </w:r>
      <w:r w:rsidRPr="00F8233D">
        <w:t xml:space="preserve"> y compatible. </w:t>
      </w:r>
      <w:r w:rsidRPr="00F8233D">
        <w:lastRenderedPageBreak/>
        <w:t xml:space="preserve">En consecuencia, el autor opina que sería posible obtener un mejor rendimiento y mejores resultados en el diseño de los reactores de </w:t>
      </w:r>
      <w:r w:rsidR="004F698B" w:rsidRPr="00F8233D">
        <w:t>fusión</w:t>
      </w:r>
      <w:r w:rsidRPr="00F8233D">
        <w:t>, mediante el doble confinamiento simultáneo por interacción magnética y dinámica.</w:t>
      </w:r>
    </w:p>
    <w:p w:rsidR="00D92A38" w:rsidRPr="00F8233D" w:rsidRDefault="00D92A38" w:rsidP="00935848">
      <w:pPr>
        <w:spacing w:after="0" w:afterAutospacing="0"/>
        <w:ind w:left="0" w:firstLine="0"/>
      </w:pPr>
    </w:p>
    <w:p w:rsidR="00935848" w:rsidRPr="00F8233D" w:rsidRDefault="00D92A38" w:rsidP="00935848">
      <w:pPr>
        <w:spacing w:after="0" w:afterAutospacing="0"/>
        <w:ind w:left="0" w:firstLine="0"/>
      </w:pPr>
      <w:r w:rsidRPr="00F8233D">
        <w:t xml:space="preserve">El documento propone una nueva ecuación del movimiento del plasma confinado. Generaliza una hipótesis física radical, que ha sido demostrada experimentalmente por el mismo autor, en el caso de cuerpos macroscópicos. Propone la </w:t>
      </w:r>
      <w:r w:rsidR="004F698B" w:rsidRPr="00F8233D">
        <w:t>hipótesis</w:t>
      </w:r>
      <w:r w:rsidRPr="00F8233D">
        <w:t xml:space="preserve"> de que el comportamiento del plasma debería ser </w:t>
      </w:r>
      <w:r w:rsidR="004F698B" w:rsidRPr="00F8233D">
        <w:t>análogo</w:t>
      </w:r>
      <w:r w:rsidRPr="00F8233D">
        <w:t xml:space="preserve"> al de los cuerpos macroscópicos, cuando disponen de giro </w:t>
      </w:r>
      <w:r w:rsidR="004F698B" w:rsidRPr="00F8233D">
        <w:t>intrínseco</w:t>
      </w:r>
      <w:r w:rsidR="00F101A4" w:rsidRPr="00F8233D">
        <w:t xml:space="preserve"> y son sometidos a momentos no coaxiales</w:t>
      </w:r>
      <w:r w:rsidRPr="00F8233D">
        <w:t>.</w:t>
      </w:r>
    </w:p>
    <w:p w:rsidR="00D92A38" w:rsidRPr="00F8233D" w:rsidRDefault="00D92A38" w:rsidP="00935848">
      <w:pPr>
        <w:spacing w:after="0" w:afterAutospacing="0"/>
        <w:ind w:left="0" w:firstLine="0"/>
      </w:pPr>
    </w:p>
    <w:p w:rsidR="00935848" w:rsidRDefault="00F101A4" w:rsidP="00F101A4">
      <w:pPr>
        <w:ind w:left="0" w:firstLine="29"/>
      </w:pPr>
      <w:r w:rsidRPr="00F8233D">
        <w:t xml:space="preserve">El autor fundamenta su hipótesis en el fenómeno de la rotación espontánea del plasma observada en los reactores, que no ha sido todavía explicada por la compleja teoría </w:t>
      </w:r>
      <w:r w:rsidRPr="00F8233D">
        <w:rPr>
          <w:i/>
        </w:rPr>
        <w:t>gyrokinetic</w:t>
      </w:r>
      <w:r w:rsidR="00A34E2E">
        <w:t xml:space="preserve"> a</w:t>
      </w:r>
      <w:r w:rsidRPr="00F8233D">
        <w:t>plicable a estos reactores.</w:t>
      </w:r>
    </w:p>
    <w:p w:rsidR="00C22A9B" w:rsidRDefault="00C22A9B" w:rsidP="00C22A9B">
      <w:pPr>
        <w:pStyle w:val="Direccin"/>
        <w:tabs>
          <w:tab w:val="left" w:pos="709"/>
          <w:tab w:val="left" w:pos="1417"/>
          <w:tab w:val="left" w:pos="2126"/>
          <w:tab w:val="left" w:pos="2835"/>
          <w:tab w:val="left" w:pos="3543"/>
          <w:tab w:val="left" w:pos="3969"/>
          <w:tab w:val="left" w:pos="4961"/>
          <w:tab w:val="left" w:pos="5669"/>
          <w:tab w:val="left" w:pos="6378"/>
          <w:tab w:val="left" w:pos="7087"/>
          <w:tab w:val="left" w:pos="7795"/>
          <w:tab w:val="left" w:pos="8504"/>
          <w:tab w:val="left" w:pos="9213"/>
        </w:tabs>
        <w:ind w:left="3969"/>
        <w:rPr>
          <w:sz w:val="24"/>
        </w:rPr>
      </w:pPr>
      <w:r>
        <w:rPr>
          <w:rFonts w:ascii="Segoe UI Symbol" w:eastAsia="AppleGothic" w:hAnsi="Segoe UI Symbol" w:cs="Segoe UI Symbol"/>
          <w:color w:val="E48223"/>
          <w:spacing w:val="12"/>
          <w:sz w:val="24"/>
        </w:rPr>
        <w:t xml:space="preserve">    ☏</w:t>
      </w:r>
      <w:r>
        <w:rPr>
          <w:sz w:val="24"/>
        </w:rPr>
        <w:t xml:space="preserve"> (+34) 914 112 823     (+34) 915 614 107</w:t>
      </w:r>
    </w:p>
    <w:p w:rsidR="00C22A9B" w:rsidRDefault="00C22A9B" w:rsidP="00C22A9B">
      <w:pPr>
        <w:pStyle w:val="Direccin"/>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253"/>
        <w:rPr>
          <w:sz w:val="24"/>
        </w:rPr>
      </w:pPr>
      <w:r>
        <w:rPr>
          <w:rStyle w:val="Magenta"/>
          <w:color w:val="E48223"/>
          <w:sz w:val="24"/>
        </w:rPr>
        <w:t xml:space="preserve">@    </w:t>
      </w:r>
      <w:hyperlink r:id="rId8" w:history="1">
        <w:r>
          <w:rPr>
            <w:rStyle w:val="Hipervnculo"/>
            <w:color w:val="000099"/>
            <w:sz w:val="24"/>
          </w:rPr>
          <w:t>comunicacion@advanceddynamics.net</w:t>
        </w:r>
      </w:hyperlink>
    </w:p>
    <w:p w:rsidR="00C22A9B" w:rsidRDefault="00C22A9B" w:rsidP="00C22A9B">
      <w:pPr>
        <w:pStyle w:val="Direccin"/>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253"/>
        <w:rPr>
          <w:sz w:val="24"/>
        </w:rPr>
      </w:pPr>
      <w:r>
        <w:rPr>
          <w:rFonts w:ascii="Segoe UI Symbol" w:eastAsia="Zapf Dingbats" w:hAnsi="Segoe UI Symbol" w:cs="Segoe UI Symbol"/>
          <w:color w:val="E48223"/>
          <w:spacing w:val="12"/>
          <w:sz w:val="24"/>
        </w:rPr>
        <w:t>✉</w:t>
      </w:r>
      <w:r>
        <w:rPr>
          <w:sz w:val="24"/>
        </w:rPr>
        <w:t xml:space="preserve">    C. Pedro de Valdivia 31 </w:t>
      </w:r>
    </w:p>
    <w:p w:rsidR="00C22A9B" w:rsidRPr="00F8233D" w:rsidRDefault="00577F7C" w:rsidP="00C22A9B">
      <w:pPr>
        <w:pStyle w:val="Direccin"/>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253"/>
        <w:rPr>
          <w:sz w:val="24"/>
          <w:lang w:val="es-ES"/>
        </w:rPr>
      </w:pPr>
      <w:r>
        <w:rPr>
          <w:rFonts w:ascii="Segoe UI Symbol" w:eastAsia="AppleGothic" w:hAnsi="Segoe UI Symbol" w:cs="Segoe UI Symbol"/>
          <w:noProof/>
          <w:color w:val="E48223"/>
          <w:spacing w:val="12"/>
          <w:sz w:val="24"/>
          <w:lang w:val="es-ES"/>
        </w:rPr>
        <w:drawing>
          <wp:anchor distT="0" distB="0" distL="114300" distR="114300" simplePos="0" relativeHeight="251660800" behindDoc="0" locked="0" layoutInCell="1" allowOverlap="1" wp14:anchorId="43E507BB" wp14:editId="446659EA">
            <wp:simplePos x="0" y="0"/>
            <wp:positionH relativeFrom="page">
              <wp:posOffset>1012190</wp:posOffset>
            </wp:positionH>
            <wp:positionV relativeFrom="page">
              <wp:posOffset>4166235</wp:posOffset>
            </wp:positionV>
            <wp:extent cx="3058160" cy="1298575"/>
            <wp:effectExtent l="19050" t="0" r="889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058160" cy="1298575"/>
                    </a:xfrm>
                    <a:prstGeom prst="rect">
                      <a:avLst/>
                    </a:prstGeom>
                    <a:noFill/>
                    <a:ln w="12700" cap="flat">
                      <a:noFill/>
                      <a:miter lim="800000"/>
                      <a:headEnd/>
                      <a:tailEnd/>
                    </a:ln>
                  </pic:spPr>
                </pic:pic>
              </a:graphicData>
            </a:graphic>
          </wp:anchor>
        </w:drawing>
      </w:r>
      <w:r w:rsidR="00C22A9B" w:rsidRPr="00F8233D">
        <w:rPr>
          <w:sz w:val="24"/>
          <w:lang w:val="es-ES"/>
        </w:rPr>
        <w:tab/>
      </w:r>
      <w:r w:rsidR="00C22A9B">
        <w:rPr>
          <w:sz w:val="24"/>
          <w:lang w:val="es-ES"/>
        </w:rPr>
        <w:t>28006 M</w:t>
      </w:r>
      <w:bookmarkStart w:id="0" w:name="_GoBack"/>
      <w:bookmarkEnd w:id="0"/>
      <w:r w:rsidR="00C22A9B">
        <w:rPr>
          <w:sz w:val="24"/>
          <w:lang w:val="es-ES"/>
        </w:rPr>
        <w:t>adrid (España</w:t>
      </w:r>
      <w:r w:rsidR="00C22A9B" w:rsidRPr="00F8233D">
        <w:rPr>
          <w:sz w:val="24"/>
          <w:lang w:val="es-ES"/>
        </w:rPr>
        <w:t>)</w:t>
      </w:r>
    </w:p>
    <w:sectPr w:rsidR="00C22A9B" w:rsidRPr="00F8233D" w:rsidSect="004D330B">
      <w:pgSz w:w="11906" w:h="16838"/>
      <w:pgMar w:top="1417" w:right="1274"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altName w:val="Cambria Math"/>
    <w:panose1 w:val="020B0502040204020203"/>
    <w:charset w:val="00"/>
    <w:family w:val="swiss"/>
    <w:pitch w:val="variable"/>
    <w:sig w:usb0="800001E3" w:usb1="1200FFEF" w:usb2="0064C000" w:usb3="00000000" w:csb0="00000001" w:csb1="00000000"/>
  </w:font>
  <w:font w:name="AppleGothic">
    <w:altName w:val="Times New Roman"/>
    <w:charset w:val="00"/>
    <w:family w:val="roman"/>
    <w:pitch w:val="default"/>
  </w:font>
  <w:font w:name="Zapf Dingbats">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47BC5"/>
    <w:rsid w:val="00026CCC"/>
    <w:rsid w:val="00037F2B"/>
    <w:rsid w:val="000401F3"/>
    <w:rsid w:val="00047A0E"/>
    <w:rsid w:val="0005212A"/>
    <w:rsid w:val="000728C9"/>
    <w:rsid w:val="000856A8"/>
    <w:rsid w:val="000A5189"/>
    <w:rsid w:val="000B1B63"/>
    <w:rsid w:val="000C59B5"/>
    <w:rsid w:val="000D6AA9"/>
    <w:rsid w:val="00120681"/>
    <w:rsid w:val="001256A2"/>
    <w:rsid w:val="00134E97"/>
    <w:rsid w:val="00141F6F"/>
    <w:rsid w:val="001608A7"/>
    <w:rsid w:val="00163A54"/>
    <w:rsid w:val="001710E3"/>
    <w:rsid w:val="00177296"/>
    <w:rsid w:val="001A50F8"/>
    <w:rsid w:val="001A55F8"/>
    <w:rsid w:val="001A6EBA"/>
    <w:rsid w:val="001B302A"/>
    <w:rsid w:val="001B7410"/>
    <w:rsid w:val="001C2FBA"/>
    <w:rsid w:val="001D565C"/>
    <w:rsid w:val="001E3A89"/>
    <w:rsid w:val="001E4741"/>
    <w:rsid w:val="001F6EC0"/>
    <w:rsid w:val="0022507E"/>
    <w:rsid w:val="0022756D"/>
    <w:rsid w:val="00227A3F"/>
    <w:rsid w:val="00247048"/>
    <w:rsid w:val="00270A78"/>
    <w:rsid w:val="00276C9F"/>
    <w:rsid w:val="00277463"/>
    <w:rsid w:val="00296DDC"/>
    <w:rsid w:val="002B2122"/>
    <w:rsid w:val="002D798F"/>
    <w:rsid w:val="002E049D"/>
    <w:rsid w:val="002F1C04"/>
    <w:rsid w:val="0031678B"/>
    <w:rsid w:val="00327016"/>
    <w:rsid w:val="00327CA5"/>
    <w:rsid w:val="00330F58"/>
    <w:rsid w:val="00337CBD"/>
    <w:rsid w:val="0034003D"/>
    <w:rsid w:val="00342FCB"/>
    <w:rsid w:val="00350238"/>
    <w:rsid w:val="00353A36"/>
    <w:rsid w:val="00354457"/>
    <w:rsid w:val="0035538D"/>
    <w:rsid w:val="003628A7"/>
    <w:rsid w:val="00363B0E"/>
    <w:rsid w:val="0037155A"/>
    <w:rsid w:val="00383098"/>
    <w:rsid w:val="003958DA"/>
    <w:rsid w:val="003A6E04"/>
    <w:rsid w:val="003B364B"/>
    <w:rsid w:val="003C018A"/>
    <w:rsid w:val="003C52AF"/>
    <w:rsid w:val="003D20F4"/>
    <w:rsid w:val="00416180"/>
    <w:rsid w:val="004246B7"/>
    <w:rsid w:val="004324E5"/>
    <w:rsid w:val="004352DC"/>
    <w:rsid w:val="004417FD"/>
    <w:rsid w:val="00447BC5"/>
    <w:rsid w:val="00450891"/>
    <w:rsid w:val="00464795"/>
    <w:rsid w:val="00464C1B"/>
    <w:rsid w:val="004669C9"/>
    <w:rsid w:val="00476642"/>
    <w:rsid w:val="00495273"/>
    <w:rsid w:val="004963E8"/>
    <w:rsid w:val="004A08D1"/>
    <w:rsid w:val="004A18C5"/>
    <w:rsid w:val="004B720C"/>
    <w:rsid w:val="004B7716"/>
    <w:rsid w:val="004C6656"/>
    <w:rsid w:val="004D330B"/>
    <w:rsid w:val="004D4451"/>
    <w:rsid w:val="004D51DB"/>
    <w:rsid w:val="004E1DE6"/>
    <w:rsid w:val="004E2270"/>
    <w:rsid w:val="004F2EC3"/>
    <w:rsid w:val="004F698B"/>
    <w:rsid w:val="0050165A"/>
    <w:rsid w:val="00513EF9"/>
    <w:rsid w:val="00526656"/>
    <w:rsid w:val="005530B9"/>
    <w:rsid w:val="00554895"/>
    <w:rsid w:val="005569E3"/>
    <w:rsid w:val="00577F7C"/>
    <w:rsid w:val="00583EC6"/>
    <w:rsid w:val="005A03C4"/>
    <w:rsid w:val="005A172B"/>
    <w:rsid w:val="005A7D4D"/>
    <w:rsid w:val="005B120B"/>
    <w:rsid w:val="005D20B6"/>
    <w:rsid w:val="005D6908"/>
    <w:rsid w:val="005E0E71"/>
    <w:rsid w:val="005F2826"/>
    <w:rsid w:val="005F6309"/>
    <w:rsid w:val="00605031"/>
    <w:rsid w:val="00642C6A"/>
    <w:rsid w:val="006507E2"/>
    <w:rsid w:val="00664B7E"/>
    <w:rsid w:val="00665CE1"/>
    <w:rsid w:val="006726EE"/>
    <w:rsid w:val="006A5903"/>
    <w:rsid w:val="006B35D3"/>
    <w:rsid w:val="006F0ED5"/>
    <w:rsid w:val="00721A06"/>
    <w:rsid w:val="007239FE"/>
    <w:rsid w:val="0072508D"/>
    <w:rsid w:val="007705D4"/>
    <w:rsid w:val="00774BA2"/>
    <w:rsid w:val="007B6DCB"/>
    <w:rsid w:val="007B77DA"/>
    <w:rsid w:val="007E408F"/>
    <w:rsid w:val="00806888"/>
    <w:rsid w:val="008225B6"/>
    <w:rsid w:val="00826DA2"/>
    <w:rsid w:val="0087414A"/>
    <w:rsid w:val="00891718"/>
    <w:rsid w:val="00891C22"/>
    <w:rsid w:val="0089334A"/>
    <w:rsid w:val="008A2A07"/>
    <w:rsid w:val="008C05C1"/>
    <w:rsid w:val="008E680C"/>
    <w:rsid w:val="008F6B09"/>
    <w:rsid w:val="0091093F"/>
    <w:rsid w:val="0093096C"/>
    <w:rsid w:val="00934860"/>
    <w:rsid w:val="00935848"/>
    <w:rsid w:val="00941048"/>
    <w:rsid w:val="0095598A"/>
    <w:rsid w:val="009A1AF7"/>
    <w:rsid w:val="009A23B6"/>
    <w:rsid w:val="009B2E52"/>
    <w:rsid w:val="009B5464"/>
    <w:rsid w:val="009D332D"/>
    <w:rsid w:val="009E67AC"/>
    <w:rsid w:val="009F0E19"/>
    <w:rsid w:val="00A115F6"/>
    <w:rsid w:val="00A167AA"/>
    <w:rsid w:val="00A34E2E"/>
    <w:rsid w:val="00A446E7"/>
    <w:rsid w:val="00A563B3"/>
    <w:rsid w:val="00A86F9F"/>
    <w:rsid w:val="00AA1FE0"/>
    <w:rsid w:val="00AA4BA0"/>
    <w:rsid w:val="00AA5C4D"/>
    <w:rsid w:val="00AD0D86"/>
    <w:rsid w:val="00AD3BF2"/>
    <w:rsid w:val="00AF1ECE"/>
    <w:rsid w:val="00B24011"/>
    <w:rsid w:val="00B264D1"/>
    <w:rsid w:val="00B301A0"/>
    <w:rsid w:val="00B453BB"/>
    <w:rsid w:val="00B500ED"/>
    <w:rsid w:val="00B56F2C"/>
    <w:rsid w:val="00B74818"/>
    <w:rsid w:val="00B87993"/>
    <w:rsid w:val="00B90761"/>
    <w:rsid w:val="00B91295"/>
    <w:rsid w:val="00BB243C"/>
    <w:rsid w:val="00BB46B2"/>
    <w:rsid w:val="00BB7AD2"/>
    <w:rsid w:val="00BC2D9E"/>
    <w:rsid w:val="00BD448E"/>
    <w:rsid w:val="00BE1D82"/>
    <w:rsid w:val="00BE6090"/>
    <w:rsid w:val="00BE796D"/>
    <w:rsid w:val="00BF4B67"/>
    <w:rsid w:val="00BF7280"/>
    <w:rsid w:val="00C022F2"/>
    <w:rsid w:val="00C14715"/>
    <w:rsid w:val="00C16CE6"/>
    <w:rsid w:val="00C220C6"/>
    <w:rsid w:val="00C22A9B"/>
    <w:rsid w:val="00C340B3"/>
    <w:rsid w:val="00C37018"/>
    <w:rsid w:val="00C45FBE"/>
    <w:rsid w:val="00C466DC"/>
    <w:rsid w:val="00C56975"/>
    <w:rsid w:val="00C6405A"/>
    <w:rsid w:val="00C72443"/>
    <w:rsid w:val="00C7414A"/>
    <w:rsid w:val="00C94F76"/>
    <w:rsid w:val="00CA38E4"/>
    <w:rsid w:val="00CB4360"/>
    <w:rsid w:val="00CB677F"/>
    <w:rsid w:val="00CC3369"/>
    <w:rsid w:val="00CE1D0A"/>
    <w:rsid w:val="00CE2F23"/>
    <w:rsid w:val="00CE59AF"/>
    <w:rsid w:val="00CE7B55"/>
    <w:rsid w:val="00CF24B4"/>
    <w:rsid w:val="00D2593D"/>
    <w:rsid w:val="00D27C5B"/>
    <w:rsid w:val="00D67DFC"/>
    <w:rsid w:val="00D9256E"/>
    <w:rsid w:val="00D92A38"/>
    <w:rsid w:val="00D971A5"/>
    <w:rsid w:val="00DA262A"/>
    <w:rsid w:val="00DA574A"/>
    <w:rsid w:val="00DB3771"/>
    <w:rsid w:val="00DC018E"/>
    <w:rsid w:val="00DE788F"/>
    <w:rsid w:val="00DF1DC0"/>
    <w:rsid w:val="00DF6732"/>
    <w:rsid w:val="00DF791C"/>
    <w:rsid w:val="00E02D58"/>
    <w:rsid w:val="00E32353"/>
    <w:rsid w:val="00E66E22"/>
    <w:rsid w:val="00E73E00"/>
    <w:rsid w:val="00EB237E"/>
    <w:rsid w:val="00EB6B00"/>
    <w:rsid w:val="00EC72ED"/>
    <w:rsid w:val="00ED500A"/>
    <w:rsid w:val="00EE41C0"/>
    <w:rsid w:val="00EE6C58"/>
    <w:rsid w:val="00F101A4"/>
    <w:rsid w:val="00F10C91"/>
    <w:rsid w:val="00F437FE"/>
    <w:rsid w:val="00F456AA"/>
    <w:rsid w:val="00F631E2"/>
    <w:rsid w:val="00F70EEB"/>
    <w:rsid w:val="00F727DD"/>
    <w:rsid w:val="00F761EF"/>
    <w:rsid w:val="00F80688"/>
    <w:rsid w:val="00F8233D"/>
    <w:rsid w:val="00F90159"/>
    <w:rsid w:val="00F96B2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D8EF0E4-169C-425D-9768-A192DA35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848"/>
    <w:pPr>
      <w:spacing w:after="100" w:afterAutospacing="1" w:line="240" w:lineRule="auto"/>
      <w:ind w:left="964" w:hanging="397"/>
      <w:jc w:val="both"/>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35848"/>
    <w:rPr>
      <w:color w:val="0563C1" w:themeColor="hyperlink"/>
      <w:u w:val="single"/>
    </w:rPr>
  </w:style>
  <w:style w:type="paragraph" w:customStyle="1" w:styleId="Direccin">
    <w:name w:val="Dirección"/>
    <w:rsid w:val="00935848"/>
    <w:pPr>
      <w:tabs>
        <w:tab w:val="left" w:pos="505"/>
      </w:tabs>
      <w:spacing w:after="0" w:line="240" w:lineRule="auto"/>
    </w:pPr>
    <w:rPr>
      <w:rFonts w:ascii="Helvetica Neue" w:eastAsia="ヒラギノ角ゴ Pro W3" w:hAnsi="Helvetica Neue" w:cs="Times New Roman"/>
      <w:color w:val="000000"/>
      <w:sz w:val="16"/>
      <w:szCs w:val="20"/>
      <w:lang w:val="es-ES_tradnl" w:eastAsia="es-ES"/>
    </w:rPr>
  </w:style>
  <w:style w:type="character" w:customStyle="1" w:styleId="Magenta">
    <w:name w:val="Magenta"/>
    <w:rsid w:val="00935848"/>
    <w:rPr>
      <w:color w:val="CF0063"/>
    </w:rPr>
  </w:style>
  <w:style w:type="character" w:styleId="Refdecomentario">
    <w:name w:val="annotation reference"/>
    <w:basedOn w:val="Fuentedeprrafopredeter"/>
    <w:uiPriority w:val="99"/>
    <w:semiHidden/>
    <w:unhideWhenUsed/>
    <w:rsid w:val="00935848"/>
    <w:rPr>
      <w:sz w:val="16"/>
      <w:szCs w:val="16"/>
    </w:rPr>
  </w:style>
  <w:style w:type="paragraph" w:styleId="Textocomentario">
    <w:name w:val="annotation text"/>
    <w:basedOn w:val="Normal"/>
    <w:link w:val="TextocomentarioCar"/>
    <w:uiPriority w:val="99"/>
    <w:semiHidden/>
    <w:unhideWhenUsed/>
    <w:rsid w:val="00935848"/>
    <w:rPr>
      <w:sz w:val="20"/>
      <w:szCs w:val="20"/>
    </w:rPr>
  </w:style>
  <w:style w:type="character" w:customStyle="1" w:styleId="TextocomentarioCar">
    <w:name w:val="Texto comentario Car"/>
    <w:basedOn w:val="Fuentedeprrafopredeter"/>
    <w:link w:val="Textocomentario"/>
    <w:uiPriority w:val="99"/>
    <w:semiHidden/>
    <w:rsid w:val="00935848"/>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935848"/>
    <w:rPr>
      <w:b/>
      <w:bCs/>
    </w:rPr>
  </w:style>
  <w:style w:type="character" w:customStyle="1" w:styleId="AsuntodelcomentarioCar">
    <w:name w:val="Asunto del comentario Car"/>
    <w:basedOn w:val="TextocomentarioCar"/>
    <w:link w:val="Asuntodelcomentario"/>
    <w:uiPriority w:val="99"/>
    <w:semiHidden/>
    <w:rsid w:val="00935848"/>
    <w:rPr>
      <w:rFonts w:ascii="Arial" w:hAnsi="Arial" w:cs="Arial"/>
      <w:b/>
      <w:bCs/>
      <w:sz w:val="20"/>
      <w:szCs w:val="20"/>
    </w:rPr>
  </w:style>
  <w:style w:type="paragraph" w:styleId="Textodeglobo">
    <w:name w:val="Balloon Text"/>
    <w:basedOn w:val="Normal"/>
    <w:link w:val="TextodegloboCar"/>
    <w:uiPriority w:val="99"/>
    <w:semiHidden/>
    <w:unhideWhenUsed/>
    <w:rsid w:val="0093584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46758">
      <w:bodyDiv w:val="1"/>
      <w:marLeft w:val="0"/>
      <w:marRight w:val="0"/>
      <w:marTop w:val="0"/>
      <w:marBottom w:val="0"/>
      <w:divBdr>
        <w:top w:val="none" w:sz="0" w:space="0" w:color="auto"/>
        <w:left w:val="none" w:sz="0" w:space="0" w:color="auto"/>
        <w:bottom w:val="none" w:sz="0" w:space="0" w:color="auto"/>
        <w:right w:val="none" w:sz="0" w:space="0" w:color="auto"/>
      </w:divBdr>
      <w:divsChild>
        <w:div w:id="696587697">
          <w:marLeft w:val="0"/>
          <w:marRight w:val="0"/>
          <w:marTop w:val="0"/>
          <w:marBottom w:val="0"/>
          <w:divBdr>
            <w:top w:val="none" w:sz="0" w:space="0" w:color="auto"/>
            <w:left w:val="none" w:sz="0" w:space="0" w:color="auto"/>
            <w:bottom w:val="none" w:sz="0" w:space="0" w:color="auto"/>
            <w:right w:val="none" w:sz="0" w:space="0" w:color="auto"/>
          </w:divBdr>
          <w:divsChild>
            <w:div w:id="1020549567">
              <w:marLeft w:val="0"/>
              <w:marRight w:val="0"/>
              <w:marTop w:val="0"/>
              <w:marBottom w:val="0"/>
              <w:divBdr>
                <w:top w:val="none" w:sz="0" w:space="0" w:color="auto"/>
                <w:left w:val="none" w:sz="0" w:space="0" w:color="auto"/>
                <w:bottom w:val="none" w:sz="0" w:space="0" w:color="auto"/>
                <w:right w:val="none" w:sz="0" w:space="0" w:color="auto"/>
              </w:divBdr>
              <w:divsChild>
                <w:div w:id="1339891505">
                  <w:marLeft w:val="0"/>
                  <w:marRight w:val="0"/>
                  <w:marTop w:val="0"/>
                  <w:marBottom w:val="0"/>
                  <w:divBdr>
                    <w:top w:val="none" w:sz="0" w:space="0" w:color="auto"/>
                    <w:left w:val="none" w:sz="0" w:space="0" w:color="auto"/>
                    <w:bottom w:val="none" w:sz="0" w:space="0" w:color="auto"/>
                    <w:right w:val="none" w:sz="0" w:space="0" w:color="auto"/>
                  </w:divBdr>
                  <w:divsChild>
                    <w:div w:id="321664129">
                      <w:marLeft w:val="0"/>
                      <w:marRight w:val="0"/>
                      <w:marTop w:val="0"/>
                      <w:marBottom w:val="0"/>
                      <w:divBdr>
                        <w:top w:val="none" w:sz="0" w:space="0" w:color="auto"/>
                        <w:left w:val="none" w:sz="0" w:space="0" w:color="auto"/>
                        <w:bottom w:val="none" w:sz="0" w:space="0" w:color="auto"/>
                        <w:right w:val="none" w:sz="0" w:space="0" w:color="auto"/>
                      </w:divBdr>
                      <w:divsChild>
                        <w:div w:id="481386259">
                          <w:marLeft w:val="0"/>
                          <w:marRight w:val="0"/>
                          <w:marTop w:val="0"/>
                          <w:marBottom w:val="0"/>
                          <w:divBdr>
                            <w:top w:val="none" w:sz="0" w:space="0" w:color="auto"/>
                            <w:left w:val="none" w:sz="0" w:space="0" w:color="auto"/>
                            <w:bottom w:val="none" w:sz="0" w:space="0" w:color="auto"/>
                            <w:right w:val="none" w:sz="0" w:space="0" w:color="auto"/>
                          </w:divBdr>
                          <w:divsChild>
                            <w:div w:id="24715817">
                              <w:marLeft w:val="0"/>
                              <w:marRight w:val="0"/>
                              <w:marTop w:val="0"/>
                              <w:marBottom w:val="0"/>
                              <w:divBdr>
                                <w:top w:val="none" w:sz="0" w:space="0" w:color="auto"/>
                                <w:left w:val="none" w:sz="0" w:space="0" w:color="auto"/>
                                <w:bottom w:val="none" w:sz="0" w:space="0" w:color="auto"/>
                                <w:right w:val="none" w:sz="0" w:space="0" w:color="auto"/>
                              </w:divBdr>
                              <w:divsChild>
                                <w:div w:id="2122911805">
                                  <w:marLeft w:val="0"/>
                                  <w:marRight w:val="0"/>
                                  <w:marTop w:val="0"/>
                                  <w:marBottom w:val="0"/>
                                  <w:divBdr>
                                    <w:top w:val="none" w:sz="0" w:space="0" w:color="auto"/>
                                    <w:left w:val="none" w:sz="0" w:space="0" w:color="auto"/>
                                    <w:bottom w:val="none" w:sz="0" w:space="0" w:color="auto"/>
                                    <w:right w:val="none" w:sz="0" w:space="0" w:color="auto"/>
                                  </w:divBdr>
                                  <w:divsChild>
                                    <w:div w:id="1343123010">
                                      <w:marLeft w:val="60"/>
                                      <w:marRight w:val="0"/>
                                      <w:marTop w:val="0"/>
                                      <w:marBottom w:val="0"/>
                                      <w:divBdr>
                                        <w:top w:val="none" w:sz="0" w:space="0" w:color="auto"/>
                                        <w:left w:val="none" w:sz="0" w:space="0" w:color="auto"/>
                                        <w:bottom w:val="none" w:sz="0" w:space="0" w:color="auto"/>
                                        <w:right w:val="none" w:sz="0" w:space="0" w:color="auto"/>
                                      </w:divBdr>
                                      <w:divsChild>
                                        <w:div w:id="583805987">
                                          <w:marLeft w:val="0"/>
                                          <w:marRight w:val="0"/>
                                          <w:marTop w:val="0"/>
                                          <w:marBottom w:val="0"/>
                                          <w:divBdr>
                                            <w:top w:val="none" w:sz="0" w:space="0" w:color="auto"/>
                                            <w:left w:val="none" w:sz="0" w:space="0" w:color="auto"/>
                                            <w:bottom w:val="none" w:sz="0" w:space="0" w:color="auto"/>
                                            <w:right w:val="none" w:sz="0" w:space="0" w:color="auto"/>
                                          </w:divBdr>
                                          <w:divsChild>
                                            <w:div w:id="787435129">
                                              <w:marLeft w:val="0"/>
                                              <w:marRight w:val="0"/>
                                              <w:marTop w:val="0"/>
                                              <w:marBottom w:val="120"/>
                                              <w:divBdr>
                                                <w:top w:val="single" w:sz="6" w:space="0" w:color="F5F5F5"/>
                                                <w:left w:val="single" w:sz="6" w:space="0" w:color="F5F5F5"/>
                                                <w:bottom w:val="single" w:sz="6" w:space="0" w:color="F5F5F5"/>
                                                <w:right w:val="single" w:sz="6" w:space="0" w:color="F5F5F5"/>
                                              </w:divBdr>
                                              <w:divsChild>
                                                <w:div w:id="1431775219">
                                                  <w:marLeft w:val="0"/>
                                                  <w:marRight w:val="0"/>
                                                  <w:marTop w:val="0"/>
                                                  <w:marBottom w:val="0"/>
                                                  <w:divBdr>
                                                    <w:top w:val="none" w:sz="0" w:space="0" w:color="auto"/>
                                                    <w:left w:val="none" w:sz="0" w:space="0" w:color="auto"/>
                                                    <w:bottom w:val="none" w:sz="0" w:space="0" w:color="auto"/>
                                                    <w:right w:val="none" w:sz="0" w:space="0" w:color="auto"/>
                                                  </w:divBdr>
                                                  <w:divsChild>
                                                    <w:div w:id="1705212638">
                                                      <w:marLeft w:val="0"/>
                                                      <w:marRight w:val="0"/>
                                                      <w:marTop w:val="0"/>
                                                      <w:marBottom w:val="0"/>
                                                      <w:divBdr>
                                                        <w:top w:val="none" w:sz="0" w:space="0" w:color="auto"/>
                                                        <w:left w:val="none" w:sz="0" w:space="0" w:color="auto"/>
                                                        <w:bottom w:val="none" w:sz="0" w:space="0" w:color="auto"/>
                                                        <w:right w:val="none" w:sz="0" w:space="0" w:color="auto"/>
                                                      </w:divBdr>
                                                      <w:divsChild>
                                                        <w:div w:id="1329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85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onzalezmartinez@gmail.com" TargetMode="External"/><Relationship Id="rId3" Type="http://schemas.openxmlformats.org/officeDocument/2006/relationships/webSettings" Target="webSettings.xml"/><Relationship Id="rId7" Type="http://schemas.openxmlformats.org/officeDocument/2006/relationships/hyperlink" Target="http://dx.doi.org/10.4236/wjnst.2014.440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rp.org/journal/PaperInformation.aspx?paperID=51026&amp;"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Dalby</dc:creator>
  <cp:keywords/>
  <dc:description/>
  <cp:lastModifiedBy>Sonia Blázquez Rodríguez</cp:lastModifiedBy>
  <cp:revision>49</cp:revision>
  <dcterms:created xsi:type="dcterms:W3CDTF">2014-11-25T16:24:00Z</dcterms:created>
  <dcterms:modified xsi:type="dcterms:W3CDTF">2015-01-26T11:51:00Z</dcterms:modified>
</cp:coreProperties>
</file>