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848" w:rsidRPr="00935848" w:rsidRDefault="00C507F5" w:rsidP="00FC05BA">
      <w:pPr>
        <w:spacing w:after="0" w:afterAutospacing="0"/>
        <w:ind w:left="-360" w:firstLine="1068"/>
        <w:jc w:val="left"/>
        <w:rPr>
          <w:lang w:val="en-GB"/>
        </w:rPr>
      </w:pPr>
      <w:r>
        <w:rPr>
          <w:rFonts w:eastAsia="Calibri"/>
          <w:b/>
          <w:noProof/>
          <w:sz w:val="36"/>
          <w:szCs w:val="36"/>
          <w:lang w:eastAsia="es-ES"/>
        </w:rPr>
        <w:drawing>
          <wp:anchor distT="0" distB="0" distL="114300" distR="114300" simplePos="0" relativeHeight="251677696" behindDoc="0" locked="0" layoutInCell="1" allowOverlap="1">
            <wp:simplePos x="0" y="0"/>
            <wp:positionH relativeFrom="page">
              <wp:posOffset>5534660</wp:posOffset>
            </wp:positionH>
            <wp:positionV relativeFrom="page">
              <wp:posOffset>837565</wp:posOffset>
            </wp:positionV>
            <wp:extent cx="793115" cy="335915"/>
            <wp:effectExtent l="19050" t="0" r="6985"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793115" cy="335915"/>
                    </a:xfrm>
                    <a:prstGeom prst="rect">
                      <a:avLst/>
                    </a:prstGeom>
                    <a:noFill/>
                    <a:ln w="12700" cap="flat">
                      <a:noFill/>
                      <a:miter lim="800000"/>
                      <a:headEnd/>
                      <a:tailEnd/>
                    </a:ln>
                  </pic:spPr>
                </pic:pic>
              </a:graphicData>
            </a:graphic>
          </wp:anchor>
        </w:drawing>
      </w:r>
    </w:p>
    <w:p w:rsidR="00935848" w:rsidRPr="00935848" w:rsidRDefault="00761FD5" w:rsidP="00935848">
      <w:pPr>
        <w:ind w:left="0" w:firstLine="29"/>
        <w:rPr>
          <w:lang w:val="en-GB"/>
        </w:rPr>
      </w:pPr>
      <w:r>
        <w:rPr>
          <w:noProof/>
          <w:lang w:eastAsia="es-ES"/>
        </w:rPr>
        <w:pict w14:anchorId="7A7584BB">
          <v:shapetype id="_x0000_t202" coordsize="21600,21600" o:spt="202" path="m,l,21600r21600,l21600,xe">
            <v:stroke joinstyle="miter"/>
            <v:path gradientshapeok="t" o:connecttype="rect"/>
          </v:shapetype>
          <v:shape id="_x0000_s1026" type="#_x0000_t202" style="position:absolute;left:0;text-align:left;margin-left:-25.2pt;margin-top:18.8pt;width:115.6pt;height:143.3pt;z-index:251658240">
            <v:textbox style="mso-next-textbox:#_x0000_s1026">
              <w:txbxContent>
                <w:p w:rsidR="008258D5" w:rsidRDefault="008258D5" w:rsidP="008258D5">
                  <w:pPr>
                    <w:ind w:left="0" w:firstLine="0"/>
                    <w:jc w:val="center"/>
                  </w:pPr>
                  <w:r w:rsidRPr="000401F3">
                    <w:rPr>
                      <w:noProof/>
                      <w:lang w:eastAsia="es-ES"/>
                    </w:rPr>
                    <w:drawing>
                      <wp:inline distT="0" distB="0" distL="0" distR="0">
                        <wp:extent cx="1238885" cy="1675130"/>
                        <wp:effectExtent l="19050" t="0" r="0" b="0"/>
                        <wp:docPr id="1" name="Imagen 1" descr="World Journal of Nuclear Science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Journal of Nuclear Science and Technology"/>
                                <pic:cNvPicPr>
                                  <a:picLocks noChangeAspect="1" noChangeArrowheads="1"/>
                                </pic:cNvPicPr>
                              </pic:nvPicPr>
                              <pic:blipFill>
                                <a:blip r:embed="rId5"/>
                                <a:srcRect/>
                                <a:stretch>
                                  <a:fillRect/>
                                </a:stretch>
                              </pic:blipFill>
                              <pic:spPr bwMode="auto">
                                <a:xfrm>
                                  <a:off x="0" y="0"/>
                                  <a:ext cx="1238885" cy="1675130"/>
                                </a:xfrm>
                                <a:prstGeom prst="rect">
                                  <a:avLst/>
                                </a:prstGeom>
                                <a:noFill/>
                                <a:ln w="9525">
                                  <a:noFill/>
                                  <a:miter lim="800000"/>
                                  <a:headEnd/>
                                  <a:tailEnd/>
                                </a:ln>
                              </pic:spPr>
                            </pic:pic>
                          </a:graphicData>
                        </a:graphic>
                      </wp:inline>
                    </w:drawing>
                  </w:r>
                </w:p>
              </w:txbxContent>
            </v:textbox>
            <w10:wrap type="square"/>
          </v:shape>
        </w:pict>
      </w:r>
    </w:p>
    <w:p w:rsidR="008258D5" w:rsidRDefault="00935848" w:rsidP="008258D5">
      <w:pPr>
        <w:spacing w:after="0" w:afterAutospacing="0"/>
        <w:ind w:left="708" w:firstLine="28"/>
        <w:rPr>
          <w:lang w:val="en-GB"/>
        </w:rPr>
      </w:pPr>
      <w:r w:rsidRPr="00935848">
        <w:rPr>
          <w:lang w:val="en-GB"/>
        </w:rPr>
        <w:t>Journal</w:t>
      </w:r>
    </w:p>
    <w:p w:rsidR="00935848" w:rsidRPr="00935848" w:rsidRDefault="00935848" w:rsidP="008258D5">
      <w:pPr>
        <w:spacing w:after="0" w:afterAutospacing="0"/>
        <w:ind w:left="708" w:firstLine="28"/>
        <w:rPr>
          <w:b/>
          <w:lang w:val="en-GB"/>
        </w:rPr>
      </w:pPr>
      <w:r w:rsidRPr="00935848">
        <w:rPr>
          <w:b/>
          <w:lang w:val="en-GB"/>
        </w:rPr>
        <w:t>World Journal of Nuclear Science and Technology (WJNST)</w:t>
      </w:r>
    </w:p>
    <w:p w:rsidR="00935848" w:rsidRPr="00935848" w:rsidRDefault="00935848" w:rsidP="008258D5">
      <w:pPr>
        <w:spacing w:after="0" w:afterAutospacing="0"/>
        <w:ind w:left="1416" w:firstLine="708"/>
        <w:rPr>
          <w:lang w:val="en-GB"/>
        </w:rPr>
      </w:pPr>
      <w:r w:rsidRPr="00935848">
        <w:rPr>
          <w:lang w:val="en-GB"/>
        </w:rPr>
        <w:t>Vol.4 No.4, October 2014</w:t>
      </w:r>
    </w:p>
    <w:p w:rsidR="00935848" w:rsidRPr="00935848" w:rsidRDefault="00935848" w:rsidP="008258D5">
      <w:pPr>
        <w:ind w:left="708" w:firstLine="29"/>
        <w:rPr>
          <w:lang w:val="en-GB"/>
        </w:rPr>
      </w:pPr>
    </w:p>
    <w:p w:rsidR="00935848" w:rsidRPr="00935848" w:rsidRDefault="00935848" w:rsidP="008258D5">
      <w:pPr>
        <w:ind w:left="708" w:firstLine="29"/>
        <w:rPr>
          <w:lang w:val="en-GB"/>
        </w:rPr>
      </w:pPr>
      <w:r w:rsidRPr="00935848">
        <w:rPr>
          <w:lang w:val="en-GB"/>
        </w:rPr>
        <w:t>Paper</w:t>
      </w:r>
      <w:r w:rsidR="005530B9">
        <w:rPr>
          <w:lang w:val="en-GB"/>
        </w:rPr>
        <w:t xml:space="preserve"> </w:t>
      </w:r>
      <w:r w:rsidRPr="00935848">
        <w:rPr>
          <w:lang w:val="en-GB"/>
        </w:rPr>
        <w:t>Title</w:t>
      </w:r>
      <w:r w:rsidRPr="00935848">
        <w:rPr>
          <w:lang w:val="en-GB"/>
        </w:rPr>
        <w:tab/>
      </w:r>
      <w:r w:rsidRPr="00935848">
        <w:rPr>
          <w:b/>
          <w:i/>
          <w:lang w:val="en-GB"/>
        </w:rPr>
        <w:t>DYNAMIC INTERACTION CONFINEMENT</w:t>
      </w:r>
    </w:p>
    <w:p w:rsidR="00935848" w:rsidRPr="00935848" w:rsidRDefault="00761FD5" w:rsidP="008258D5">
      <w:pPr>
        <w:spacing w:after="0" w:afterAutospacing="0"/>
        <w:ind w:left="708" w:firstLine="0"/>
        <w:rPr>
          <w:lang w:val="en-GB"/>
        </w:rPr>
      </w:pPr>
      <w:hyperlink r:id="rId6" w:history="1">
        <w:r w:rsidR="00935848" w:rsidRPr="00935848">
          <w:rPr>
            <w:rStyle w:val="Hipervnculo"/>
            <w:lang w:val="en-GB"/>
          </w:rPr>
          <w:t>http://www.scirp.org/journal/PaperInformation.aspx?paperID=51026&amp;</w:t>
        </w:r>
      </w:hyperlink>
    </w:p>
    <w:p w:rsidR="00935848" w:rsidRPr="00935848" w:rsidRDefault="00761FD5" w:rsidP="008258D5">
      <w:pPr>
        <w:ind w:left="708" w:firstLine="29"/>
        <w:rPr>
          <w:lang w:val="en-GB"/>
        </w:rPr>
      </w:pPr>
      <w:hyperlink r:id="rId7" w:history="1">
        <w:r w:rsidR="00935848" w:rsidRPr="00935848">
          <w:rPr>
            <w:rStyle w:val="Hipervnculo"/>
            <w:lang w:val="en-GB"/>
          </w:rPr>
          <w:t>http://dx.doi.org/10.4236/wjnst.2014.44031</w:t>
        </w:r>
      </w:hyperlink>
    </w:p>
    <w:p w:rsidR="00935848" w:rsidRPr="00935848" w:rsidRDefault="00935848" w:rsidP="00935848">
      <w:pPr>
        <w:spacing w:after="0" w:afterAutospacing="0"/>
        <w:ind w:left="0" w:firstLine="0"/>
        <w:rPr>
          <w:lang w:val="en-GB"/>
        </w:rPr>
      </w:pPr>
    </w:p>
    <w:p w:rsidR="00935848" w:rsidRPr="00935848" w:rsidRDefault="00935848" w:rsidP="00935848">
      <w:pPr>
        <w:spacing w:after="0" w:afterAutospacing="0"/>
        <w:ind w:left="0" w:firstLine="0"/>
        <w:rPr>
          <w:lang w:val="en-GB"/>
        </w:rPr>
      </w:pPr>
      <w:r w:rsidRPr="00935848">
        <w:rPr>
          <w:lang w:val="en-GB"/>
        </w:rPr>
        <w:t>It is an interesting article o</w:t>
      </w:r>
      <w:r w:rsidR="004A18C5">
        <w:rPr>
          <w:lang w:val="en-GB"/>
        </w:rPr>
        <w:t>n</w:t>
      </w:r>
      <w:r w:rsidRPr="00935848">
        <w:rPr>
          <w:lang w:val="en-GB"/>
        </w:rPr>
        <w:t xml:space="preserve"> nuclear f</w:t>
      </w:r>
      <w:r w:rsidR="004A18C5">
        <w:rPr>
          <w:lang w:val="en-GB"/>
        </w:rPr>
        <w:t>usio</w:t>
      </w:r>
      <w:r w:rsidRPr="00935848">
        <w:rPr>
          <w:lang w:val="en-GB"/>
        </w:rPr>
        <w:t xml:space="preserve">n, trying to explain an unexplained anomaly observed in the plasma circular movement of </w:t>
      </w:r>
      <w:proofErr w:type="spellStart"/>
      <w:r w:rsidR="00471FA4" w:rsidRPr="00D51240">
        <w:rPr>
          <w:sz w:val="24"/>
          <w:szCs w:val="24"/>
          <w:lang w:val="en-US"/>
        </w:rPr>
        <w:t>Tokamak</w:t>
      </w:r>
      <w:proofErr w:type="spellEnd"/>
      <w:r w:rsidR="00471FA4" w:rsidRPr="00935848">
        <w:rPr>
          <w:lang w:val="en-GB"/>
        </w:rPr>
        <w:t xml:space="preserve"> </w:t>
      </w:r>
      <w:r w:rsidRPr="00935848">
        <w:rPr>
          <w:lang w:val="en-GB"/>
        </w:rPr>
        <w:t xml:space="preserve">nuclear reactors, </w:t>
      </w:r>
      <w:r w:rsidR="004A18C5" w:rsidRPr="004A18C5">
        <w:rPr>
          <w:lang w:val="en-GB"/>
        </w:rPr>
        <w:t>under</w:t>
      </w:r>
      <w:r w:rsidR="004A18C5">
        <w:rPr>
          <w:lang w:val="en-GB"/>
        </w:rPr>
        <w:t xml:space="preserve"> </w:t>
      </w:r>
      <w:r w:rsidR="004A18C5" w:rsidRPr="004A18C5">
        <w:rPr>
          <w:lang w:val="en-GB"/>
        </w:rPr>
        <w:t>the</w:t>
      </w:r>
      <w:r w:rsidR="004A18C5">
        <w:rPr>
          <w:lang w:val="en-GB"/>
        </w:rPr>
        <w:t xml:space="preserve"> </w:t>
      </w:r>
      <w:r w:rsidR="004A18C5" w:rsidRPr="004A18C5">
        <w:rPr>
          <w:lang w:val="en-GB"/>
        </w:rPr>
        <w:t>assumptions</w:t>
      </w:r>
      <w:r w:rsidR="004A18C5">
        <w:rPr>
          <w:lang w:val="en-GB"/>
        </w:rPr>
        <w:t xml:space="preserve"> </w:t>
      </w:r>
      <w:r w:rsidRPr="00935848">
        <w:rPr>
          <w:lang w:val="en-GB"/>
        </w:rPr>
        <w:t xml:space="preserve">of the </w:t>
      </w:r>
      <w:r w:rsidR="00C6347D" w:rsidRPr="00935848">
        <w:rPr>
          <w:lang w:val="en-GB"/>
        </w:rPr>
        <w:t xml:space="preserve">Theory of Dynamic Interactions </w:t>
      </w:r>
      <w:r w:rsidR="00C6347D">
        <w:rPr>
          <w:lang w:val="en-GB"/>
        </w:rPr>
        <w:t>(</w:t>
      </w:r>
      <w:r w:rsidRPr="00935848">
        <w:rPr>
          <w:lang w:val="en-GB"/>
        </w:rPr>
        <w:t>TDI</w:t>
      </w:r>
      <w:r w:rsidR="00C6347D">
        <w:rPr>
          <w:lang w:val="en-GB"/>
        </w:rPr>
        <w:t>)</w:t>
      </w:r>
      <w:r w:rsidRPr="00935848">
        <w:rPr>
          <w:lang w:val="en-GB"/>
        </w:rPr>
        <w:t>, developed by the author and not yet proved in the microscopic coupling processes.</w:t>
      </w:r>
      <w:r w:rsidR="001F6EC0">
        <w:rPr>
          <w:lang w:val="en-GB"/>
        </w:rPr>
        <w:t xml:space="preserve"> </w:t>
      </w:r>
      <w:r w:rsidRPr="00935848">
        <w:rPr>
          <w:lang w:val="en-GB"/>
        </w:rPr>
        <w:t>The initials sections are a</w:t>
      </w:r>
      <w:r w:rsidR="001F6EC0">
        <w:rPr>
          <w:lang w:val="en-GB"/>
        </w:rPr>
        <w:t xml:space="preserve"> clear</w:t>
      </w:r>
      <w:r w:rsidRPr="00935848">
        <w:rPr>
          <w:lang w:val="en-GB"/>
        </w:rPr>
        <w:t xml:space="preserve"> short review of the current methods and their difficulties for achieving the nuclear f</w:t>
      </w:r>
      <w:r w:rsidR="001F6EC0">
        <w:rPr>
          <w:lang w:val="en-GB"/>
        </w:rPr>
        <w:t>usio</w:t>
      </w:r>
      <w:r w:rsidRPr="00935848">
        <w:rPr>
          <w:lang w:val="en-GB"/>
        </w:rPr>
        <w:t>n developed up to now.</w:t>
      </w:r>
    </w:p>
    <w:p w:rsidR="00935848" w:rsidRPr="00935848" w:rsidRDefault="00935848" w:rsidP="00935848">
      <w:pPr>
        <w:spacing w:after="0" w:afterAutospacing="0"/>
        <w:ind w:left="0" w:firstLine="0"/>
        <w:rPr>
          <w:lang w:val="en-GB"/>
        </w:rPr>
      </w:pPr>
    </w:p>
    <w:p w:rsidR="003467B2" w:rsidRDefault="00935848" w:rsidP="003467B2">
      <w:pPr>
        <w:ind w:left="0" w:firstLine="0"/>
        <w:rPr>
          <w:lang w:val="en-GB"/>
        </w:rPr>
      </w:pPr>
      <w:r w:rsidRPr="00935848">
        <w:rPr>
          <w:lang w:val="en-GB"/>
        </w:rPr>
        <w:t>The importance of developing new technologies to obtain energy by means of nuclear fusion procedures is beyond question. There are several different, technically possible models for doing this, though to date none of these has been able to attain an industrial reactor with an end performance greater than unity. We still find ourselves at</w:t>
      </w:r>
      <w:r w:rsidR="001F6EC0">
        <w:rPr>
          <w:lang w:val="en-GB"/>
        </w:rPr>
        <w:t xml:space="preserve"> an </w:t>
      </w:r>
      <w:r w:rsidRPr="00935848">
        <w:rPr>
          <w:lang w:val="en-GB"/>
        </w:rPr>
        <w:t>initial phase, after many years, as a result of having failed as yet to come up with a commercially productive machine.</w:t>
      </w:r>
    </w:p>
    <w:p w:rsidR="00935848" w:rsidRPr="00935848" w:rsidRDefault="00935848" w:rsidP="00935848">
      <w:pPr>
        <w:spacing w:after="0" w:afterAutospacing="0"/>
        <w:ind w:left="0" w:firstLine="0"/>
        <w:rPr>
          <w:lang w:val="en-GB"/>
        </w:rPr>
      </w:pPr>
      <w:r w:rsidRPr="00935848">
        <w:rPr>
          <w:lang w:val="en-GB"/>
        </w:rPr>
        <w:t xml:space="preserve"> Nuclear fusion research has defined a </w:t>
      </w:r>
      <w:proofErr w:type="spellStart"/>
      <w:r w:rsidR="00D51240" w:rsidRPr="00B365B1">
        <w:rPr>
          <w:sz w:val="24"/>
          <w:szCs w:val="24"/>
          <w:lang w:val="en-US"/>
        </w:rPr>
        <w:t>Tokamak</w:t>
      </w:r>
      <w:proofErr w:type="spellEnd"/>
      <w:r w:rsidR="00D51240" w:rsidRPr="00935848">
        <w:rPr>
          <w:lang w:val="en-GB"/>
        </w:rPr>
        <w:t xml:space="preserve"> </w:t>
      </w:r>
      <w:r w:rsidRPr="00935848">
        <w:rPr>
          <w:lang w:val="en-GB"/>
        </w:rPr>
        <w:t xml:space="preserve">prototype reactor based on a fluid conductor, isolated materially in a physical container and confined by means of magnetic fields. In this fluid-plasma, which interacts with magnetic fields, fusion reactions are caused that release energy, while at the same time a quantity of movement and angular momentum is moved or “rotated” and transported. </w:t>
      </w:r>
    </w:p>
    <w:p w:rsidR="00935848" w:rsidRPr="00935848" w:rsidRDefault="00935848" w:rsidP="00935848">
      <w:pPr>
        <w:spacing w:after="0" w:afterAutospacing="0"/>
        <w:ind w:left="0" w:firstLine="0"/>
        <w:rPr>
          <w:lang w:val="en-GB"/>
        </w:rPr>
      </w:pPr>
    </w:p>
    <w:p w:rsidR="003467B2" w:rsidRDefault="00935848" w:rsidP="003467B2">
      <w:pPr>
        <w:ind w:left="0" w:firstLine="0"/>
        <w:rPr>
          <w:lang w:val="en-GB"/>
        </w:rPr>
      </w:pPr>
      <w:r w:rsidRPr="00935848">
        <w:rPr>
          <w:lang w:val="en-GB"/>
        </w:rPr>
        <w:t xml:space="preserve">However, turbulence is caused in these magnetic confinement fusion processes that reduces system efficiency and prevents the obtaining of sufficient net energy from the nuclear reactions. </w:t>
      </w:r>
    </w:p>
    <w:p w:rsidR="00935848" w:rsidRPr="00935848" w:rsidRDefault="00935848" w:rsidP="00935848">
      <w:pPr>
        <w:spacing w:after="0" w:afterAutospacing="0"/>
        <w:ind w:left="0" w:firstLine="0"/>
        <w:rPr>
          <w:lang w:val="en-GB"/>
        </w:rPr>
      </w:pPr>
      <w:r w:rsidRPr="00935848">
        <w:rPr>
          <w:lang w:val="en-GB"/>
        </w:rPr>
        <w:t>The paper aims to propose new dynamic hypotheses to enhance our understanding of the behaviour of the plasma in the reactor. In doing so, the author proposes a thorough review of classical dynamics. After over thirty years studying rotational dynamics, the author propose</w:t>
      </w:r>
      <w:r w:rsidR="001F6EC0">
        <w:rPr>
          <w:lang w:val="en-GB"/>
        </w:rPr>
        <w:t>s</w:t>
      </w:r>
      <w:r w:rsidRPr="00935848">
        <w:rPr>
          <w:lang w:val="en-GB"/>
        </w:rPr>
        <w:t xml:space="preserve"> a new theory of dynamic interactions to better interpret nature in rotation. This new theory has been tested experimentally returning positive results, </w:t>
      </w:r>
      <w:r w:rsidR="001F6EC0" w:rsidRPr="001F6EC0">
        <w:rPr>
          <w:lang w:val="en-GB"/>
        </w:rPr>
        <w:t>as ratified by third independent parties</w:t>
      </w:r>
      <w:r w:rsidRPr="00935848">
        <w:rPr>
          <w:lang w:val="en-GB"/>
        </w:rPr>
        <w:t xml:space="preserve">. </w:t>
      </w:r>
    </w:p>
    <w:p w:rsidR="00935848" w:rsidRPr="00935848" w:rsidRDefault="00935848" w:rsidP="00935848">
      <w:pPr>
        <w:spacing w:after="0" w:afterAutospacing="0"/>
        <w:ind w:left="0" w:firstLine="0"/>
        <w:rPr>
          <w:lang w:val="en-GB"/>
        </w:rPr>
      </w:pPr>
    </w:p>
    <w:p w:rsidR="00935848" w:rsidRPr="00935848" w:rsidRDefault="00935848" w:rsidP="00935848">
      <w:pPr>
        <w:spacing w:after="0" w:afterAutospacing="0"/>
        <w:ind w:left="0" w:firstLine="0"/>
        <w:rPr>
          <w:lang w:val="en-GB"/>
        </w:rPr>
      </w:pPr>
      <w:r w:rsidRPr="00935848">
        <w:rPr>
          <w:lang w:val="en-GB"/>
        </w:rPr>
        <w:t>The author suggest</w:t>
      </w:r>
      <w:r w:rsidR="001F6EC0">
        <w:rPr>
          <w:lang w:val="en-GB"/>
        </w:rPr>
        <w:t>s</w:t>
      </w:r>
      <w:r w:rsidRPr="00935848">
        <w:rPr>
          <w:lang w:val="en-GB"/>
        </w:rPr>
        <w:t xml:space="preserve"> that these new dynamic hypotheses, which we hold applicable to particle systems accelerated by rotation, be used in the interpretation and design of fusion reactors. This proposal could, in addition to magnetic confinement, achieve confinement by simultaneous and compatible dynamic interaction. Accordingly, the author is of the opinion that it would be possible to get better performance and results in the design of fusion reactors by way of simultaneous magnetic and dynamic interaction confinement.</w:t>
      </w:r>
    </w:p>
    <w:p w:rsidR="00935848" w:rsidRPr="00935848" w:rsidRDefault="00935848" w:rsidP="00935848">
      <w:pPr>
        <w:spacing w:after="0" w:afterAutospacing="0"/>
        <w:ind w:left="0" w:firstLine="0"/>
        <w:rPr>
          <w:lang w:val="en-GB"/>
        </w:rPr>
      </w:pPr>
    </w:p>
    <w:p w:rsidR="00935848" w:rsidRPr="00935848" w:rsidRDefault="00935848" w:rsidP="00935848">
      <w:pPr>
        <w:spacing w:after="0" w:afterAutospacing="0"/>
        <w:ind w:left="0" w:firstLine="0"/>
        <w:rPr>
          <w:lang w:val="en-GB"/>
        </w:rPr>
      </w:pPr>
      <w:r w:rsidRPr="00935848">
        <w:rPr>
          <w:lang w:val="en-GB"/>
        </w:rPr>
        <w:lastRenderedPageBreak/>
        <w:t>The paper introduces a radical new physical hypothesis generalizing equation, which</w:t>
      </w:r>
      <w:r w:rsidR="001F6EC0">
        <w:rPr>
          <w:lang w:val="en-GB"/>
        </w:rPr>
        <w:t xml:space="preserve"> </w:t>
      </w:r>
      <w:r w:rsidRPr="00935848">
        <w:rPr>
          <w:lang w:val="en-GB"/>
        </w:rPr>
        <w:t>is</w:t>
      </w:r>
      <w:r w:rsidR="001F6EC0">
        <w:rPr>
          <w:lang w:val="en-GB"/>
        </w:rPr>
        <w:t xml:space="preserve"> </w:t>
      </w:r>
      <w:r w:rsidRPr="00935848">
        <w:rPr>
          <w:lang w:val="en-GB"/>
        </w:rPr>
        <w:t>proved</w:t>
      </w:r>
      <w:r w:rsidR="001F6EC0">
        <w:rPr>
          <w:lang w:val="en-GB"/>
        </w:rPr>
        <w:t xml:space="preserve"> </w:t>
      </w:r>
      <w:r w:rsidRPr="00935848">
        <w:rPr>
          <w:lang w:val="en-GB"/>
        </w:rPr>
        <w:t>experimentally</w:t>
      </w:r>
      <w:r w:rsidR="001F6EC0">
        <w:rPr>
          <w:lang w:val="en-GB"/>
        </w:rPr>
        <w:t xml:space="preserve"> </w:t>
      </w:r>
      <w:r w:rsidRPr="00935848">
        <w:rPr>
          <w:lang w:val="en-GB"/>
        </w:rPr>
        <w:t>by</w:t>
      </w:r>
      <w:r w:rsidR="001F6EC0">
        <w:rPr>
          <w:lang w:val="en-GB"/>
        </w:rPr>
        <w:t xml:space="preserve"> </w:t>
      </w:r>
      <w:r w:rsidRPr="00935848">
        <w:rPr>
          <w:lang w:val="en-GB"/>
        </w:rPr>
        <w:t>the</w:t>
      </w:r>
      <w:r w:rsidR="001F6EC0">
        <w:rPr>
          <w:lang w:val="en-GB"/>
        </w:rPr>
        <w:t xml:space="preserve"> </w:t>
      </w:r>
      <w:r w:rsidRPr="00935848">
        <w:rPr>
          <w:lang w:val="en-GB"/>
        </w:rPr>
        <w:t>author</w:t>
      </w:r>
      <w:r w:rsidR="001F6EC0">
        <w:rPr>
          <w:lang w:val="en-GB"/>
        </w:rPr>
        <w:t xml:space="preserve"> </w:t>
      </w:r>
      <w:r w:rsidRPr="00935848">
        <w:rPr>
          <w:lang w:val="en-GB"/>
        </w:rPr>
        <w:t>for</w:t>
      </w:r>
      <w:r w:rsidR="001F6EC0">
        <w:rPr>
          <w:lang w:val="en-GB"/>
        </w:rPr>
        <w:t xml:space="preserve"> </w:t>
      </w:r>
      <w:r w:rsidRPr="00935848">
        <w:rPr>
          <w:lang w:val="en-GB"/>
        </w:rPr>
        <w:t>macroscopic</w:t>
      </w:r>
      <w:r w:rsidR="001F6EC0">
        <w:rPr>
          <w:lang w:val="en-GB"/>
        </w:rPr>
        <w:t xml:space="preserve"> </w:t>
      </w:r>
      <w:r w:rsidRPr="00935848">
        <w:rPr>
          <w:lang w:val="en-GB"/>
        </w:rPr>
        <w:t>bodies in the</w:t>
      </w:r>
      <w:r w:rsidR="001F6EC0">
        <w:rPr>
          <w:lang w:val="en-GB"/>
        </w:rPr>
        <w:t xml:space="preserve"> </w:t>
      </w:r>
      <w:r w:rsidRPr="00935848">
        <w:rPr>
          <w:lang w:val="en-GB"/>
        </w:rPr>
        <w:t>specific</w:t>
      </w:r>
      <w:r w:rsidR="001F6EC0">
        <w:rPr>
          <w:lang w:val="en-GB"/>
        </w:rPr>
        <w:t xml:space="preserve"> </w:t>
      </w:r>
      <w:r w:rsidRPr="00935848">
        <w:rPr>
          <w:lang w:val="en-GB"/>
        </w:rPr>
        <w:t>physical</w:t>
      </w:r>
      <w:r w:rsidR="001F6EC0">
        <w:rPr>
          <w:lang w:val="en-GB"/>
        </w:rPr>
        <w:t xml:space="preserve"> </w:t>
      </w:r>
      <w:r w:rsidRPr="00935848">
        <w:rPr>
          <w:lang w:val="en-GB"/>
        </w:rPr>
        <w:t>process of simultaneous non-coaxial rotation coupling with translation processes in the microscopic physical state. It is assumed by the aut</w:t>
      </w:r>
      <w:r w:rsidR="001F6EC0">
        <w:rPr>
          <w:lang w:val="en-GB"/>
        </w:rPr>
        <w:t>h</w:t>
      </w:r>
      <w:r w:rsidRPr="00935848">
        <w:rPr>
          <w:lang w:val="en-GB"/>
        </w:rPr>
        <w:t xml:space="preserve">or that there must be also a similar macroscopic </w:t>
      </w:r>
      <w:r w:rsidR="009D332D" w:rsidRPr="00935848">
        <w:rPr>
          <w:lang w:val="en-GB"/>
        </w:rPr>
        <w:t>behaviour</w:t>
      </w:r>
      <w:r w:rsidRPr="00935848">
        <w:rPr>
          <w:lang w:val="en-GB"/>
        </w:rPr>
        <w:t xml:space="preserve"> when a particle has an internal spin which is assimilated to an initial rotation state.</w:t>
      </w:r>
    </w:p>
    <w:p w:rsidR="00935848" w:rsidRPr="00935848" w:rsidRDefault="00935848" w:rsidP="00935848">
      <w:pPr>
        <w:spacing w:after="0" w:afterAutospacing="0"/>
        <w:ind w:left="0" w:firstLine="0"/>
        <w:rPr>
          <w:lang w:val="en-GB"/>
        </w:rPr>
      </w:pPr>
    </w:p>
    <w:p w:rsidR="00935848" w:rsidRDefault="00935848" w:rsidP="00935848">
      <w:pPr>
        <w:spacing w:after="0" w:afterAutospacing="0"/>
        <w:ind w:left="0" w:firstLine="0"/>
        <w:rPr>
          <w:lang w:val="en-GB"/>
        </w:rPr>
      </w:pPr>
      <w:r w:rsidRPr="00935848">
        <w:rPr>
          <w:lang w:val="en-GB"/>
        </w:rPr>
        <w:t>The aut</w:t>
      </w:r>
      <w:r w:rsidR="001F6EC0">
        <w:rPr>
          <w:lang w:val="en-GB"/>
        </w:rPr>
        <w:t>h</w:t>
      </w:r>
      <w:r w:rsidRPr="00935848">
        <w:rPr>
          <w:lang w:val="en-GB"/>
        </w:rPr>
        <w:t>or supports his hypothesis in the observed plasma spontaneous rotation phenomenon, which is not</w:t>
      </w:r>
      <w:r w:rsidR="001F6EC0">
        <w:rPr>
          <w:lang w:val="en-GB"/>
        </w:rPr>
        <w:t xml:space="preserve"> </w:t>
      </w:r>
      <w:r w:rsidRPr="00935848">
        <w:rPr>
          <w:lang w:val="en-GB"/>
        </w:rPr>
        <w:t xml:space="preserve">totally yet explained by the complex </w:t>
      </w:r>
      <w:proofErr w:type="spellStart"/>
      <w:r w:rsidRPr="00935848">
        <w:rPr>
          <w:lang w:val="en-GB"/>
        </w:rPr>
        <w:t>gyrokinetic</w:t>
      </w:r>
      <w:proofErr w:type="spellEnd"/>
      <w:r w:rsidRPr="00935848">
        <w:rPr>
          <w:lang w:val="en-GB"/>
        </w:rPr>
        <w:t xml:space="preserve"> theory.</w:t>
      </w:r>
    </w:p>
    <w:p w:rsidR="00FC05BA" w:rsidRDefault="00FC05BA" w:rsidP="00935848">
      <w:pPr>
        <w:spacing w:after="0" w:afterAutospacing="0"/>
        <w:ind w:left="0" w:firstLine="0"/>
        <w:rPr>
          <w:lang w:val="en-GB"/>
        </w:rPr>
      </w:pPr>
    </w:p>
    <w:p w:rsidR="00FC05BA" w:rsidRPr="00935848" w:rsidRDefault="00FC05BA" w:rsidP="00935848">
      <w:pPr>
        <w:spacing w:after="0" w:afterAutospacing="0"/>
        <w:ind w:left="0" w:firstLine="0"/>
        <w:rPr>
          <w:lang w:val="en-GB"/>
        </w:rPr>
      </w:pPr>
    </w:p>
    <w:p w:rsidR="00FC05BA" w:rsidRDefault="00FC05BA" w:rsidP="00B365B1">
      <w:pPr>
        <w:pStyle w:val="Direccin"/>
        <w:tabs>
          <w:tab w:val="left" w:pos="709"/>
          <w:tab w:val="left" w:pos="1417"/>
          <w:tab w:val="left" w:pos="2126"/>
          <w:tab w:val="left" w:pos="2835"/>
          <w:tab w:val="left" w:pos="3543"/>
          <w:tab w:val="left" w:pos="3969"/>
          <w:tab w:val="left" w:pos="4961"/>
          <w:tab w:val="left" w:pos="5669"/>
          <w:tab w:val="left" w:pos="6378"/>
          <w:tab w:val="left" w:pos="7087"/>
          <w:tab w:val="left" w:pos="7795"/>
          <w:tab w:val="left" w:pos="8504"/>
          <w:tab w:val="left" w:pos="9213"/>
        </w:tabs>
        <w:ind w:left="3969"/>
        <w:rPr>
          <w:rFonts w:ascii="Segoe UI Symbol" w:eastAsia="AppleGothic" w:hAnsi="Segoe UI Symbol" w:cs="Segoe UI Symbol"/>
          <w:color w:val="E48223"/>
          <w:spacing w:val="12"/>
          <w:sz w:val="24"/>
          <w:lang w:val="en-US"/>
        </w:rPr>
      </w:pPr>
    </w:p>
    <w:p w:rsidR="00B365B1" w:rsidRDefault="00B365B1" w:rsidP="00B365B1">
      <w:pPr>
        <w:pStyle w:val="Direccin"/>
        <w:tabs>
          <w:tab w:val="left" w:pos="709"/>
          <w:tab w:val="left" w:pos="1417"/>
          <w:tab w:val="left" w:pos="2126"/>
          <w:tab w:val="left" w:pos="2835"/>
          <w:tab w:val="left" w:pos="3543"/>
          <w:tab w:val="left" w:pos="3969"/>
          <w:tab w:val="left" w:pos="4961"/>
          <w:tab w:val="left" w:pos="5669"/>
          <w:tab w:val="left" w:pos="6378"/>
          <w:tab w:val="left" w:pos="7087"/>
          <w:tab w:val="left" w:pos="7795"/>
          <w:tab w:val="left" w:pos="8504"/>
          <w:tab w:val="left" w:pos="9213"/>
        </w:tabs>
        <w:ind w:left="3969"/>
        <w:rPr>
          <w:sz w:val="24"/>
        </w:rPr>
      </w:pPr>
      <w:r w:rsidRPr="00A24A31">
        <w:rPr>
          <w:rFonts w:ascii="Segoe UI Symbol" w:eastAsia="AppleGothic" w:hAnsi="Segoe UI Symbol" w:cs="Segoe UI Symbol"/>
          <w:color w:val="E48223"/>
          <w:spacing w:val="12"/>
          <w:sz w:val="24"/>
          <w:lang w:val="en-US"/>
        </w:rPr>
        <w:t xml:space="preserve">    </w:t>
      </w:r>
      <w:r>
        <w:rPr>
          <w:rFonts w:ascii="Segoe UI Symbol" w:eastAsia="AppleGothic" w:hAnsi="Segoe UI Symbol" w:cs="Segoe UI Symbol"/>
          <w:color w:val="E48223"/>
          <w:spacing w:val="12"/>
          <w:sz w:val="24"/>
        </w:rPr>
        <w:t>☏</w:t>
      </w:r>
      <w:r>
        <w:rPr>
          <w:sz w:val="24"/>
        </w:rPr>
        <w:t xml:space="preserve"> (+34) 914 112 823     (+34) 915 614 107</w:t>
      </w:r>
    </w:p>
    <w:p w:rsidR="00B365B1" w:rsidRDefault="00B365B1" w:rsidP="00B365B1">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rPr>
      </w:pPr>
      <w:r>
        <w:rPr>
          <w:rStyle w:val="Magenta"/>
          <w:color w:val="E48223"/>
          <w:sz w:val="24"/>
        </w:rPr>
        <w:t xml:space="preserve">@    </w:t>
      </w:r>
      <w:hyperlink r:id="rId8" w:history="1">
        <w:r>
          <w:rPr>
            <w:rStyle w:val="Hipervnculo"/>
            <w:color w:val="000099"/>
            <w:sz w:val="24"/>
          </w:rPr>
          <w:t>comunicacion@advanceddynamics.net</w:t>
        </w:r>
      </w:hyperlink>
    </w:p>
    <w:p w:rsidR="00B365B1" w:rsidRDefault="00B365B1" w:rsidP="00B365B1">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rPr>
      </w:pPr>
      <w:r>
        <w:rPr>
          <w:rFonts w:ascii="Segoe UI Symbol" w:eastAsia="Zapf Dingbats" w:hAnsi="Segoe UI Symbol" w:cs="Segoe UI Symbol"/>
          <w:color w:val="E48223"/>
          <w:spacing w:val="12"/>
          <w:sz w:val="24"/>
        </w:rPr>
        <w:t>✉</w:t>
      </w:r>
      <w:r>
        <w:rPr>
          <w:sz w:val="24"/>
        </w:rPr>
        <w:t xml:space="preserve">    C. Pedro de Valdivia 31 </w:t>
      </w:r>
    </w:p>
    <w:p w:rsidR="001B302A" w:rsidRPr="00B365B1" w:rsidRDefault="00761FD5" w:rsidP="00B365B1">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lang w:val="en-GB"/>
        </w:rPr>
      </w:pPr>
      <w:bookmarkStart w:id="0" w:name="_GoBack"/>
      <w:r>
        <w:rPr>
          <w:noProof/>
          <w:color w:val="333333"/>
          <w:sz w:val="28"/>
          <w:szCs w:val="28"/>
        </w:rPr>
        <w:drawing>
          <wp:anchor distT="0" distB="0" distL="114300" distR="114300" simplePos="0" relativeHeight="251662336" behindDoc="0" locked="0" layoutInCell="1" allowOverlap="1" wp14:anchorId="2BFCF1A5" wp14:editId="21CF2401">
            <wp:simplePos x="0" y="0"/>
            <wp:positionH relativeFrom="page">
              <wp:posOffset>1098550</wp:posOffset>
            </wp:positionH>
            <wp:positionV relativeFrom="page">
              <wp:posOffset>3947795</wp:posOffset>
            </wp:positionV>
            <wp:extent cx="3058160" cy="1297305"/>
            <wp:effectExtent l="19050" t="0" r="889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058160" cy="1297305"/>
                    </a:xfrm>
                    <a:prstGeom prst="rect">
                      <a:avLst/>
                    </a:prstGeom>
                    <a:noFill/>
                    <a:ln w="12700" cap="flat">
                      <a:noFill/>
                      <a:miter lim="800000"/>
                      <a:headEnd/>
                      <a:tailEnd/>
                    </a:ln>
                  </pic:spPr>
                </pic:pic>
              </a:graphicData>
            </a:graphic>
          </wp:anchor>
        </w:drawing>
      </w:r>
      <w:bookmarkEnd w:id="0"/>
      <w:r w:rsidR="00B365B1" w:rsidRPr="00204D6A">
        <w:rPr>
          <w:sz w:val="24"/>
          <w:lang w:val="es-ES"/>
        </w:rPr>
        <w:tab/>
      </w:r>
      <w:r w:rsidR="00B365B1" w:rsidRPr="00935848">
        <w:rPr>
          <w:sz w:val="24"/>
          <w:lang w:val="en-GB"/>
        </w:rPr>
        <w:t>28006 Madrid (Spain)</w:t>
      </w:r>
    </w:p>
    <w:sectPr w:rsidR="001B302A" w:rsidRPr="00B365B1" w:rsidSect="000B1B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altName w:val="Cambria Math"/>
    <w:panose1 w:val="020B0502040204020203"/>
    <w:charset w:val="00"/>
    <w:family w:val="swiss"/>
    <w:pitch w:val="variable"/>
    <w:sig w:usb0="800001E3" w:usb1="1200FFEF" w:usb2="0064C000" w:usb3="00000000" w:csb0="00000001" w:csb1="00000000"/>
  </w:font>
  <w:font w:name="AppleGothic">
    <w:altName w:val="Times New Roman"/>
    <w:charset w:val="00"/>
    <w:family w:val="roman"/>
    <w:pitch w:val="default"/>
  </w:font>
  <w:font w:name="Zapf Dingbat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47BC5"/>
    <w:rsid w:val="00026CCC"/>
    <w:rsid w:val="00037F2B"/>
    <w:rsid w:val="00047A0E"/>
    <w:rsid w:val="000728C9"/>
    <w:rsid w:val="000856A8"/>
    <w:rsid w:val="000A5189"/>
    <w:rsid w:val="000B1B63"/>
    <w:rsid w:val="000C59B5"/>
    <w:rsid w:val="00120681"/>
    <w:rsid w:val="001256A2"/>
    <w:rsid w:val="00134E97"/>
    <w:rsid w:val="00141F6F"/>
    <w:rsid w:val="001608A7"/>
    <w:rsid w:val="001710E3"/>
    <w:rsid w:val="00177296"/>
    <w:rsid w:val="001A50F8"/>
    <w:rsid w:val="001A6EBA"/>
    <w:rsid w:val="001B302A"/>
    <w:rsid w:val="001B7410"/>
    <w:rsid w:val="001C2417"/>
    <w:rsid w:val="001D565C"/>
    <w:rsid w:val="001F6EC0"/>
    <w:rsid w:val="00204D6A"/>
    <w:rsid w:val="0022507E"/>
    <w:rsid w:val="0022756D"/>
    <w:rsid w:val="00270A78"/>
    <w:rsid w:val="002D798F"/>
    <w:rsid w:val="002E049D"/>
    <w:rsid w:val="002E0824"/>
    <w:rsid w:val="002F1C04"/>
    <w:rsid w:val="002F7BD2"/>
    <w:rsid w:val="0031678B"/>
    <w:rsid w:val="00327016"/>
    <w:rsid w:val="00327CA5"/>
    <w:rsid w:val="00337CBD"/>
    <w:rsid w:val="0034003D"/>
    <w:rsid w:val="00342FCB"/>
    <w:rsid w:val="00345E89"/>
    <w:rsid w:val="003467B2"/>
    <w:rsid w:val="00353A36"/>
    <w:rsid w:val="00354457"/>
    <w:rsid w:val="0035538D"/>
    <w:rsid w:val="003628A7"/>
    <w:rsid w:val="0037155A"/>
    <w:rsid w:val="00383098"/>
    <w:rsid w:val="003958DA"/>
    <w:rsid w:val="003A6E04"/>
    <w:rsid w:val="003B364B"/>
    <w:rsid w:val="003C018A"/>
    <w:rsid w:val="003C52AF"/>
    <w:rsid w:val="003D20F4"/>
    <w:rsid w:val="00421E09"/>
    <w:rsid w:val="004324E5"/>
    <w:rsid w:val="004352DC"/>
    <w:rsid w:val="004417FD"/>
    <w:rsid w:val="0044218D"/>
    <w:rsid w:val="00447BC5"/>
    <w:rsid w:val="00450891"/>
    <w:rsid w:val="00464795"/>
    <w:rsid w:val="00464C1B"/>
    <w:rsid w:val="004669C9"/>
    <w:rsid w:val="00471FA4"/>
    <w:rsid w:val="00476642"/>
    <w:rsid w:val="00495273"/>
    <w:rsid w:val="004963E8"/>
    <w:rsid w:val="004A08D1"/>
    <w:rsid w:val="004A18C5"/>
    <w:rsid w:val="004B720C"/>
    <w:rsid w:val="004C6656"/>
    <w:rsid w:val="004D4451"/>
    <w:rsid w:val="004D51DB"/>
    <w:rsid w:val="004E1DE6"/>
    <w:rsid w:val="004E2270"/>
    <w:rsid w:val="004F2EC3"/>
    <w:rsid w:val="0050165A"/>
    <w:rsid w:val="00513EF9"/>
    <w:rsid w:val="00551AA2"/>
    <w:rsid w:val="005530B9"/>
    <w:rsid w:val="00554895"/>
    <w:rsid w:val="00583EC6"/>
    <w:rsid w:val="005A03C4"/>
    <w:rsid w:val="005A7D4D"/>
    <w:rsid w:val="005B120B"/>
    <w:rsid w:val="005D6908"/>
    <w:rsid w:val="005E0E71"/>
    <w:rsid w:val="005F2826"/>
    <w:rsid w:val="005F6309"/>
    <w:rsid w:val="006048C1"/>
    <w:rsid w:val="00605031"/>
    <w:rsid w:val="00642C6A"/>
    <w:rsid w:val="006507E2"/>
    <w:rsid w:val="00664B7E"/>
    <w:rsid w:val="00665CE1"/>
    <w:rsid w:val="006726EE"/>
    <w:rsid w:val="00687269"/>
    <w:rsid w:val="006A5903"/>
    <w:rsid w:val="006B31F8"/>
    <w:rsid w:val="006B35D3"/>
    <w:rsid w:val="006F0ED5"/>
    <w:rsid w:val="00721A06"/>
    <w:rsid w:val="00761FD5"/>
    <w:rsid w:val="007705D4"/>
    <w:rsid w:val="00774BA2"/>
    <w:rsid w:val="007B6DCB"/>
    <w:rsid w:val="007B77DA"/>
    <w:rsid w:val="007E408F"/>
    <w:rsid w:val="00806888"/>
    <w:rsid w:val="008225B6"/>
    <w:rsid w:val="008258D5"/>
    <w:rsid w:val="00826DA2"/>
    <w:rsid w:val="00852CD9"/>
    <w:rsid w:val="0087414A"/>
    <w:rsid w:val="008764C6"/>
    <w:rsid w:val="00891718"/>
    <w:rsid w:val="00891C22"/>
    <w:rsid w:val="008C05C1"/>
    <w:rsid w:val="0093096C"/>
    <w:rsid w:val="00935848"/>
    <w:rsid w:val="00941048"/>
    <w:rsid w:val="0095598A"/>
    <w:rsid w:val="00956301"/>
    <w:rsid w:val="009A1AF7"/>
    <w:rsid w:val="009B2E52"/>
    <w:rsid w:val="009D332D"/>
    <w:rsid w:val="009E67AC"/>
    <w:rsid w:val="00A115F6"/>
    <w:rsid w:val="00A23BAE"/>
    <w:rsid w:val="00A24A31"/>
    <w:rsid w:val="00A446E7"/>
    <w:rsid w:val="00A563B3"/>
    <w:rsid w:val="00A86F9F"/>
    <w:rsid w:val="00AA1FE0"/>
    <w:rsid w:val="00AA4BA0"/>
    <w:rsid w:val="00AA5C4D"/>
    <w:rsid w:val="00AD0D86"/>
    <w:rsid w:val="00AD3BF2"/>
    <w:rsid w:val="00AF1ECE"/>
    <w:rsid w:val="00B24011"/>
    <w:rsid w:val="00B301A0"/>
    <w:rsid w:val="00B365B1"/>
    <w:rsid w:val="00B453BB"/>
    <w:rsid w:val="00B500ED"/>
    <w:rsid w:val="00B74818"/>
    <w:rsid w:val="00B87993"/>
    <w:rsid w:val="00B90761"/>
    <w:rsid w:val="00B91295"/>
    <w:rsid w:val="00BB46B2"/>
    <w:rsid w:val="00BB7AD2"/>
    <w:rsid w:val="00BC2D9E"/>
    <w:rsid w:val="00BE1D82"/>
    <w:rsid w:val="00BE6090"/>
    <w:rsid w:val="00BF4B67"/>
    <w:rsid w:val="00BF7280"/>
    <w:rsid w:val="00C022F2"/>
    <w:rsid w:val="00C14715"/>
    <w:rsid w:val="00C16CE6"/>
    <w:rsid w:val="00C340B3"/>
    <w:rsid w:val="00C45FBE"/>
    <w:rsid w:val="00C466DC"/>
    <w:rsid w:val="00C507F5"/>
    <w:rsid w:val="00C6347D"/>
    <w:rsid w:val="00C6405A"/>
    <w:rsid w:val="00C72443"/>
    <w:rsid w:val="00C83ACB"/>
    <w:rsid w:val="00C94F76"/>
    <w:rsid w:val="00CA38E4"/>
    <w:rsid w:val="00CB4360"/>
    <w:rsid w:val="00CB677F"/>
    <w:rsid w:val="00CC3369"/>
    <w:rsid w:val="00CE2F23"/>
    <w:rsid w:val="00CE59AF"/>
    <w:rsid w:val="00CE7B55"/>
    <w:rsid w:val="00D2593D"/>
    <w:rsid w:val="00D27C5B"/>
    <w:rsid w:val="00D51240"/>
    <w:rsid w:val="00D67DFC"/>
    <w:rsid w:val="00D9256E"/>
    <w:rsid w:val="00D971A5"/>
    <w:rsid w:val="00DA262A"/>
    <w:rsid w:val="00DA574A"/>
    <w:rsid w:val="00DC018E"/>
    <w:rsid w:val="00DE788F"/>
    <w:rsid w:val="00DF1DC0"/>
    <w:rsid w:val="00DF6732"/>
    <w:rsid w:val="00DF791C"/>
    <w:rsid w:val="00E02D58"/>
    <w:rsid w:val="00E32353"/>
    <w:rsid w:val="00E66E22"/>
    <w:rsid w:val="00EB237E"/>
    <w:rsid w:val="00EB6B00"/>
    <w:rsid w:val="00EC72ED"/>
    <w:rsid w:val="00EE41C0"/>
    <w:rsid w:val="00F10C91"/>
    <w:rsid w:val="00F437FE"/>
    <w:rsid w:val="00F456AA"/>
    <w:rsid w:val="00F52EB7"/>
    <w:rsid w:val="00F631E2"/>
    <w:rsid w:val="00F70EEB"/>
    <w:rsid w:val="00F727DD"/>
    <w:rsid w:val="00F80688"/>
    <w:rsid w:val="00F96B26"/>
    <w:rsid w:val="00FC05B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362865F-D5AF-421B-A2A0-15036F53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48"/>
    <w:pPr>
      <w:spacing w:after="100" w:afterAutospacing="1" w:line="240" w:lineRule="auto"/>
      <w:ind w:left="964" w:hanging="397"/>
      <w:jc w:val="both"/>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35848"/>
    <w:rPr>
      <w:color w:val="0563C1" w:themeColor="hyperlink"/>
      <w:u w:val="single"/>
    </w:rPr>
  </w:style>
  <w:style w:type="paragraph" w:customStyle="1" w:styleId="Direccin">
    <w:name w:val="Dirección"/>
    <w:rsid w:val="00935848"/>
    <w:pPr>
      <w:tabs>
        <w:tab w:val="left" w:pos="505"/>
      </w:tabs>
      <w:spacing w:after="0" w:line="240" w:lineRule="auto"/>
    </w:pPr>
    <w:rPr>
      <w:rFonts w:ascii="Helvetica Neue" w:eastAsia="ヒラギノ角ゴ Pro W3" w:hAnsi="Helvetica Neue" w:cs="Times New Roman"/>
      <w:color w:val="000000"/>
      <w:sz w:val="16"/>
      <w:szCs w:val="20"/>
      <w:lang w:val="es-ES_tradnl" w:eastAsia="es-ES"/>
    </w:rPr>
  </w:style>
  <w:style w:type="character" w:customStyle="1" w:styleId="Magenta">
    <w:name w:val="Magenta"/>
    <w:rsid w:val="00935848"/>
    <w:rPr>
      <w:color w:val="CF0063"/>
    </w:rPr>
  </w:style>
  <w:style w:type="character" w:styleId="Refdecomentario">
    <w:name w:val="annotation reference"/>
    <w:basedOn w:val="Fuentedeprrafopredeter"/>
    <w:uiPriority w:val="99"/>
    <w:semiHidden/>
    <w:unhideWhenUsed/>
    <w:rsid w:val="00935848"/>
    <w:rPr>
      <w:sz w:val="16"/>
      <w:szCs w:val="16"/>
    </w:rPr>
  </w:style>
  <w:style w:type="paragraph" w:styleId="Textocomentario">
    <w:name w:val="annotation text"/>
    <w:basedOn w:val="Normal"/>
    <w:link w:val="TextocomentarioCar"/>
    <w:uiPriority w:val="99"/>
    <w:semiHidden/>
    <w:unhideWhenUsed/>
    <w:rsid w:val="00935848"/>
    <w:rPr>
      <w:sz w:val="20"/>
      <w:szCs w:val="20"/>
    </w:rPr>
  </w:style>
  <w:style w:type="character" w:customStyle="1" w:styleId="TextocomentarioCar">
    <w:name w:val="Texto comentario Car"/>
    <w:basedOn w:val="Fuentedeprrafopredeter"/>
    <w:link w:val="Textocomentario"/>
    <w:uiPriority w:val="99"/>
    <w:semiHidden/>
    <w:rsid w:val="00935848"/>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935848"/>
    <w:rPr>
      <w:b/>
      <w:bCs/>
    </w:rPr>
  </w:style>
  <w:style w:type="character" w:customStyle="1" w:styleId="AsuntodelcomentarioCar">
    <w:name w:val="Asunto del comentario Car"/>
    <w:basedOn w:val="TextocomentarioCar"/>
    <w:link w:val="Asuntodelcomentario"/>
    <w:uiPriority w:val="99"/>
    <w:semiHidden/>
    <w:rsid w:val="00935848"/>
    <w:rPr>
      <w:rFonts w:ascii="Arial" w:hAnsi="Arial" w:cs="Arial"/>
      <w:b/>
      <w:bCs/>
      <w:sz w:val="20"/>
      <w:szCs w:val="20"/>
    </w:rPr>
  </w:style>
  <w:style w:type="paragraph" w:styleId="Textodeglobo">
    <w:name w:val="Balloon Text"/>
    <w:basedOn w:val="Normal"/>
    <w:link w:val="TextodegloboCar"/>
    <w:uiPriority w:val="99"/>
    <w:semiHidden/>
    <w:unhideWhenUsed/>
    <w:rsid w:val="0093584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1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onzalezmartinez@gmail.com" TargetMode="External"/><Relationship Id="rId3" Type="http://schemas.openxmlformats.org/officeDocument/2006/relationships/webSettings" Target="webSettings.xml"/><Relationship Id="rId7" Type="http://schemas.openxmlformats.org/officeDocument/2006/relationships/hyperlink" Target="http://dx.doi.org/10.4236/wjnst.2014.440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rp.org/journal/PaperInformation.aspx?paperID=51026&amp;"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569</Words>
  <Characters>3132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Dalby</dc:creator>
  <cp:keywords/>
  <dc:description/>
  <cp:lastModifiedBy>Sonia Blázquez Rodríguez</cp:lastModifiedBy>
  <cp:revision>29</cp:revision>
  <dcterms:created xsi:type="dcterms:W3CDTF">2014-11-24T12:06:00Z</dcterms:created>
  <dcterms:modified xsi:type="dcterms:W3CDTF">2015-01-26T11:52:00Z</dcterms:modified>
</cp:coreProperties>
</file>